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9B6EE0" w14:textId="77777777" w:rsidR="004B4635" w:rsidRDefault="004B4635" w:rsidP="004B4635">
      <w:pPr>
        <w:spacing w:line="360" w:lineRule="exact"/>
        <w:jc w:val="both"/>
        <w:rPr>
          <w:rFonts w:cs="Calibri"/>
          <w:b/>
          <w:sz w:val="20"/>
        </w:rPr>
      </w:pPr>
      <w:r>
        <w:rPr>
          <w:b/>
          <w:sz w:val="20"/>
        </w:rPr>
        <w:t>Příloha č. 3 – Vzor smlouvy o započtení – Radim Svoboda</w:t>
      </w:r>
    </w:p>
    <w:p w14:paraId="7FF980AE" w14:textId="77777777" w:rsidR="004B4635" w:rsidRDefault="004B4635" w:rsidP="004B4635">
      <w:pPr>
        <w:spacing w:line="360" w:lineRule="exact"/>
        <w:jc w:val="both"/>
        <w:rPr>
          <w:sz w:val="24"/>
          <w:szCs w:val="24"/>
        </w:rPr>
      </w:pPr>
    </w:p>
    <w:p w14:paraId="21CA9656" w14:textId="77777777" w:rsidR="004B4635" w:rsidRDefault="004B4635" w:rsidP="004B4635">
      <w:pPr>
        <w:pStyle w:val="RLProhlensmluvnchstran"/>
        <w:spacing w:line="275" w:lineRule="auto"/>
        <w:rPr>
          <w:rFonts w:ascii="Times New Roman" w:hAnsi="Times New Roman"/>
          <w:color w:val="000000"/>
          <w:sz w:val="36"/>
        </w:rPr>
      </w:pPr>
      <w:r>
        <w:rPr>
          <w:rFonts w:ascii="Times New Roman" w:hAnsi="Times New Roman"/>
          <w:color w:val="000000"/>
          <w:sz w:val="36"/>
        </w:rPr>
        <w:t>SMLOUVA O ZAPOČTENÍ VZÁJEMNÝCH POHLEDÁVEK</w:t>
      </w:r>
    </w:p>
    <w:p w14:paraId="73F63648" w14:textId="77777777" w:rsidR="004B4635" w:rsidRDefault="004B4635" w:rsidP="004B4635">
      <w:pPr>
        <w:spacing w:line="275" w:lineRule="auto"/>
        <w:jc w:val="center"/>
        <w:rPr>
          <w:b/>
          <w:color w:val="000000"/>
          <w:sz w:val="32"/>
        </w:rPr>
      </w:pPr>
    </w:p>
    <w:p w14:paraId="478D6E94" w14:textId="77777777" w:rsidR="004B4635" w:rsidRDefault="004B4635" w:rsidP="004B4635">
      <w:pPr>
        <w:spacing w:line="275" w:lineRule="auto"/>
        <w:jc w:val="center"/>
        <w:rPr>
          <w:rFonts w:cs="Calibri"/>
          <w:b/>
          <w:color w:val="000000"/>
          <w:sz w:val="32"/>
        </w:rPr>
      </w:pPr>
    </w:p>
    <w:p w14:paraId="17D7F883" w14:textId="77777777" w:rsidR="004B4635" w:rsidRDefault="004B4635" w:rsidP="004B4635">
      <w:pPr>
        <w:spacing w:line="275" w:lineRule="auto"/>
        <w:jc w:val="center"/>
        <w:rPr>
          <w:b/>
          <w:color w:val="000000"/>
          <w:sz w:val="32"/>
        </w:rPr>
      </w:pPr>
    </w:p>
    <w:p w14:paraId="53657DC6" w14:textId="77777777" w:rsidR="004B4635" w:rsidRDefault="004B4635" w:rsidP="004B4635">
      <w:pPr>
        <w:spacing w:line="275" w:lineRule="auto"/>
        <w:jc w:val="center"/>
        <w:rPr>
          <w:rFonts w:cs="Calibri"/>
          <w:b/>
          <w:color w:val="000000"/>
          <w:sz w:val="32"/>
        </w:rPr>
      </w:pPr>
    </w:p>
    <w:p w14:paraId="7796FA01" w14:textId="77777777" w:rsidR="004B4635" w:rsidRDefault="004B4635" w:rsidP="004B4635">
      <w:pPr>
        <w:spacing w:line="275" w:lineRule="auto"/>
        <w:jc w:val="center"/>
        <w:rPr>
          <w:rFonts w:cs="Calibri"/>
          <w:color w:val="000000"/>
        </w:rPr>
      </w:pPr>
      <w:r>
        <w:rPr>
          <w:color w:val="000000"/>
        </w:rPr>
        <w:t>Smluvní strany:</w:t>
      </w:r>
    </w:p>
    <w:p w14:paraId="7601F9D6" w14:textId="77777777" w:rsidR="004B4635" w:rsidRDefault="004B4635" w:rsidP="004B4635">
      <w:pPr>
        <w:spacing w:line="275" w:lineRule="auto"/>
        <w:jc w:val="center"/>
        <w:rPr>
          <w:color w:val="000000"/>
        </w:rPr>
      </w:pPr>
    </w:p>
    <w:p w14:paraId="44DA8226" w14:textId="77777777" w:rsidR="004B4635" w:rsidRDefault="004B4635" w:rsidP="004B4635">
      <w:pPr>
        <w:spacing w:line="275" w:lineRule="auto"/>
        <w:jc w:val="center"/>
        <w:rPr>
          <w:rFonts w:cs="Calibri"/>
          <w:color w:val="000000"/>
        </w:rPr>
      </w:pPr>
    </w:p>
    <w:p w14:paraId="0DBFCBF1" w14:textId="77777777" w:rsidR="004B4635" w:rsidRPr="00D31C46" w:rsidRDefault="004B4635" w:rsidP="004B4635">
      <w:pPr>
        <w:spacing w:line="275" w:lineRule="auto"/>
        <w:jc w:val="center"/>
        <w:rPr>
          <w:rFonts w:cs="Calibri"/>
          <w:b/>
        </w:rPr>
      </w:pPr>
      <w:r w:rsidRPr="00D31C46">
        <w:rPr>
          <w:b/>
        </w:rPr>
        <w:t>Radim Svoboda</w:t>
      </w:r>
    </w:p>
    <w:p w14:paraId="11FF91C1" w14:textId="77777777" w:rsidR="004B4635" w:rsidRPr="00D31C46" w:rsidRDefault="004B4635" w:rsidP="004B4635">
      <w:pPr>
        <w:spacing w:line="275" w:lineRule="auto"/>
        <w:jc w:val="center"/>
        <w:rPr>
          <w:rFonts w:cs="Calibri"/>
        </w:rPr>
      </w:pPr>
      <w:r w:rsidRPr="00D31C46">
        <w:t xml:space="preserve">bytem </w:t>
      </w:r>
      <w:r w:rsidRPr="00D31C46">
        <w:rPr>
          <w:rFonts w:cs="Calibri"/>
        </w:rPr>
        <w:t>Houskova 1869, 413 01 Roudnice nad Labem</w:t>
      </w:r>
      <w:r w:rsidRPr="00D31C46" w:rsidDel="004F200D">
        <w:rPr>
          <w:rFonts w:cs="Calibri"/>
        </w:rPr>
        <w:t xml:space="preserve"> </w:t>
      </w:r>
    </w:p>
    <w:p w14:paraId="14874B3E" w14:textId="77777777" w:rsidR="004B4635" w:rsidRDefault="004B4635" w:rsidP="004B4635">
      <w:pPr>
        <w:spacing w:line="275" w:lineRule="auto"/>
        <w:jc w:val="center"/>
        <w:rPr>
          <w:rFonts w:cs="Calibri"/>
          <w:b/>
        </w:rPr>
      </w:pPr>
      <w:r w:rsidRPr="00D31C46">
        <w:rPr>
          <w:rFonts w:cs="Calibri"/>
        </w:rPr>
        <w:t>nar. 2. listopadu 1984</w:t>
      </w:r>
      <w:r w:rsidRPr="00D31C46" w:rsidDel="004F200D">
        <w:rPr>
          <w:rFonts w:cs="Calibri"/>
        </w:rPr>
        <w:t xml:space="preserve"> </w:t>
      </w:r>
    </w:p>
    <w:p w14:paraId="255E50DB" w14:textId="77777777" w:rsidR="004B4635" w:rsidRDefault="004B4635" w:rsidP="004B4635">
      <w:pPr>
        <w:pStyle w:val="RLdajeosmluvnstrane"/>
        <w:spacing w:after="0" w:line="275" w:lineRule="auto"/>
        <w:rPr>
          <w:rFonts w:ascii="Times New Roman" w:hAnsi="Times New Roman" w:cs="Calibri"/>
          <w:b/>
          <w:sz w:val="22"/>
        </w:rPr>
      </w:pPr>
      <w:r>
        <w:rPr>
          <w:rFonts w:ascii="Times New Roman" w:hAnsi="Times New Roman"/>
          <w:color w:val="auto"/>
          <w:sz w:val="22"/>
          <w:lang w:eastAsia="cs-CZ"/>
        </w:rPr>
        <w:t>(dále jen „</w:t>
      </w:r>
      <w:r>
        <w:rPr>
          <w:rFonts w:ascii="Times New Roman" w:hAnsi="Times New Roman" w:cs="Calibri"/>
          <w:b/>
          <w:color w:val="auto"/>
          <w:sz w:val="22"/>
          <w:lang w:eastAsia="cs-CZ"/>
        </w:rPr>
        <w:t>Upisovatel</w:t>
      </w:r>
      <w:r>
        <w:rPr>
          <w:rFonts w:ascii="Times New Roman" w:hAnsi="Times New Roman"/>
          <w:color w:val="auto"/>
          <w:sz w:val="22"/>
          <w:lang w:eastAsia="cs-CZ"/>
        </w:rPr>
        <w:t>“)</w:t>
      </w:r>
    </w:p>
    <w:p w14:paraId="2E50B867" w14:textId="77777777" w:rsidR="004B4635" w:rsidRDefault="004B4635" w:rsidP="004B4635">
      <w:pPr>
        <w:spacing w:line="275" w:lineRule="auto"/>
        <w:rPr>
          <w:color w:val="000000"/>
        </w:rPr>
      </w:pPr>
    </w:p>
    <w:p w14:paraId="69BF0EE6" w14:textId="77777777" w:rsidR="004B4635" w:rsidRDefault="004B4635" w:rsidP="004B4635">
      <w:pPr>
        <w:spacing w:line="275" w:lineRule="auto"/>
        <w:jc w:val="center"/>
        <w:rPr>
          <w:rFonts w:cs="Calibri"/>
        </w:rPr>
      </w:pPr>
    </w:p>
    <w:p w14:paraId="61AB7255" w14:textId="77777777" w:rsidR="004B4635" w:rsidRDefault="004B4635" w:rsidP="004B4635">
      <w:pPr>
        <w:pStyle w:val="RLdajeosmluvnstrane"/>
        <w:spacing w:line="275" w:lineRule="auto"/>
        <w:rPr>
          <w:rFonts w:ascii="Times New Roman" w:hAnsi="Times New Roman" w:cs="Calibri"/>
          <w:color w:val="000000"/>
          <w:sz w:val="22"/>
        </w:rPr>
      </w:pPr>
      <w:r>
        <w:rPr>
          <w:rFonts w:ascii="Times New Roman" w:hAnsi="Times New Roman"/>
          <w:color w:val="000000"/>
          <w:sz w:val="22"/>
        </w:rPr>
        <w:t>a</w:t>
      </w:r>
    </w:p>
    <w:p w14:paraId="094E0C7C" w14:textId="77777777" w:rsidR="004B4635" w:rsidRDefault="004B4635" w:rsidP="004B4635">
      <w:pPr>
        <w:pStyle w:val="RLdajeosmluvnstrane"/>
        <w:spacing w:line="275" w:lineRule="auto"/>
        <w:rPr>
          <w:rFonts w:ascii="Times New Roman" w:hAnsi="Times New Roman"/>
          <w:b/>
          <w:color w:val="000000"/>
          <w:sz w:val="22"/>
        </w:rPr>
      </w:pPr>
    </w:p>
    <w:p w14:paraId="1241B037" w14:textId="77777777" w:rsidR="004B4635" w:rsidRDefault="004B4635" w:rsidP="004B4635">
      <w:pPr>
        <w:pStyle w:val="RLdajeosmluvnstrane"/>
        <w:spacing w:line="275" w:lineRule="auto"/>
        <w:rPr>
          <w:rFonts w:ascii="Times New Roman" w:hAnsi="Times New Roman" w:cs="Calibri"/>
          <w:b/>
          <w:color w:val="000000"/>
          <w:sz w:val="22"/>
        </w:rPr>
      </w:pPr>
    </w:p>
    <w:p w14:paraId="7D11E62C" w14:textId="77777777" w:rsidR="004B4635" w:rsidRDefault="004B4635" w:rsidP="004B4635">
      <w:pPr>
        <w:pStyle w:val="RLdajeosmluvnstrane"/>
        <w:spacing w:after="0" w:line="275" w:lineRule="auto"/>
        <w:rPr>
          <w:rFonts w:ascii="Times New Roman" w:hAnsi="Times New Roman"/>
          <w:b/>
          <w:sz w:val="22"/>
        </w:rPr>
      </w:pPr>
      <w:r>
        <w:rPr>
          <w:rFonts w:ascii="Times New Roman" w:hAnsi="Times New Roman"/>
          <w:b/>
          <w:sz w:val="22"/>
        </w:rPr>
        <w:tab/>
      </w:r>
      <w:r>
        <w:rPr>
          <w:rFonts w:ascii="Times New Roman" w:hAnsi="Times New Roman" w:cs="Calibri"/>
          <w:b/>
          <w:sz w:val="22"/>
        </w:rPr>
        <w:t>MORTAR INVESTMENTS a.s.</w:t>
      </w:r>
    </w:p>
    <w:p w14:paraId="32B82F08" w14:textId="77777777" w:rsidR="004B4635" w:rsidRDefault="004B4635" w:rsidP="004B4635">
      <w:pPr>
        <w:pStyle w:val="RLdajeosmluvnstrane"/>
        <w:spacing w:after="0" w:line="275" w:lineRule="auto"/>
        <w:rPr>
          <w:rFonts w:ascii="Times New Roman" w:hAnsi="Times New Roman" w:cs="Calibri"/>
          <w:sz w:val="22"/>
          <w:lang w:eastAsia="cs-CZ"/>
        </w:rPr>
      </w:pPr>
      <w:r>
        <w:rPr>
          <w:rFonts w:ascii="Times New Roman" w:hAnsi="Times New Roman" w:cs="Calibri"/>
          <w:color w:val="auto"/>
          <w:sz w:val="22"/>
          <w:lang w:eastAsia="cs-CZ"/>
        </w:rPr>
        <w:t xml:space="preserve">IČO: </w:t>
      </w:r>
      <w:r>
        <w:rPr>
          <w:rFonts w:ascii="Times New Roman" w:hAnsi="Times New Roman"/>
          <w:color w:val="auto"/>
          <w:sz w:val="22"/>
          <w:lang w:eastAsia="cs-CZ"/>
        </w:rPr>
        <w:t>27442233</w:t>
      </w:r>
    </w:p>
    <w:p w14:paraId="5EF101EC" w14:textId="77777777" w:rsidR="004B4635" w:rsidRDefault="004B4635" w:rsidP="004B4635">
      <w:pPr>
        <w:pStyle w:val="RLdajeosmluvnstrane"/>
        <w:spacing w:after="0" w:line="275" w:lineRule="auto"/>
        <w:rPr>
          <w:rFonts w:ascii="Times New Roman" w:hAnsi="Times New Roman"/>
          <w:sz w:val="22"/>
          <w:lang w:eastAsia="cs-CZ"/>
        </w:rPr>
      </w:pPr>
      <w:r>
        <w:rPr>
          <w:rFonts w:ascii="Times New Roman" w:hAnsi="Times New Roman"/>
          <w:color w:val="auto"/>
          <w:sz w:val="22"/>
          <w:lang w:eastAsia="cs-CZ"/>
        </w:rPr>
        <w:t xml:space="preserve">se sídlem </w:t>
      </w:r>
      <w:r>
        <w:rPr>
          <w:rFonts w:ascii="Times New Roman" w:hAnsi="Times New Roman" w:cs="Calibri"/>
          <w:color w:val="auto"/>
          <w:sz w:val="22"/>
          <w:lang w:eastAsia="cs-CZ"/>
        </w:rPr>
        <w:t>Za obecním úřadem 354/7, Krč, 140 00 Praha 4</w:t>
      </w:r>
    </w:p>
    <w:p w14:paraId="5EE3A787" w14:textId="77777777" w:rsidR="004B4635" w:rsidRDefault="004B4635" w:rsidP="004B4635">
      <w:pPr>
        <w:pStyle w:val="RLdajeosmluvnstrane"/>
        <w:spacing w:after="0" w:line="275" w:lineRule="auto"/>
        <w:rPr>
          <w:rFonts w:ascii="Times New Roman" w:hAnsi="Times New Roman"/>
          <w:sz w:val="22"/>
          <w:lang w:eastAsia="cs-CZ"/>
        </w:rPr>
      </w:pPr>
      <w:r>
        <w:rPr>
          <w:rFonts w:ascii="Times New Roman" w:hAnsi="Times New Roman" w:cs="Calibri"/>
          <w:color w:val="auto"/>
          <w:sz w:val="22"/>
          <w:lang w:eastAsia="cs-CZ"/>
        </w:rPr>
        <w:t>společnost zapsaná v obchodním rejstříku vedeném Městským soudem v Praze</w:t>
      </w:r>
    </w:p>
    <w:p w14:paraId="5E9EDC5A" w14:textId="77777777" w:rsidR="004B4635" w:rsidRDefault="004B4635" w:rsidP="004B4635">
      <w:pPr>
        <w:pStyle w:val="RLdajeosmluvnstrane"/>
        <w:spacing w:after="0" w:line="275" w:lineRule="auto"/>
        <w:rPr>
          <w:rFonts w:ascii="Times New Roman" w:hAnsi="Times New Roman"/>
          <w:sz w:val="22"/>
        </w:rPr>
      </w:pPr>
      <w:r>
        <w:rPr>
          <w:rFonts w:ascii="Times New Roman" w:hAnsi="Times New Roman" w:cs="Calibri"/>
          <w:color w:val="auto"/>
          <w:sz w:val="22"/>
          <w:lang w:eastAsia="cs-CZ"/>
        </w:rPr>
        <w:t xml:space="preserve">pod </w:t>
      </w:r>
      <w:proofErr w:type="spellStart"/>
      <w:r>
        <w:rPr>
          <w:rFonts w:ascii="Times New Roman" w:hAnsi="Times New Roman" w:cs="Calibri"/>
          <w:color w:val="auto"/>
          <w:sz w:val="22"/>
          <w:lang w:eastAsia="cs-CZ"/>
        </w:rPr>
        <w:t>sp</w:t>
      </w:r>
      <w:proofErr w:type="spellEnd"/>
      <w:r>
        <w:rPr>
          <w:rFonts w:ascii="Times New Roman" w:hAnsi="Times New Roman" w:cs="Calibri"/>
          <w:color w:val="auto"/>
          <w:sz w:val="22"/>
          <w:lang w:eastAsia="cs-CZ"/>
        </w:rPr>
        <w:t xml:space="preserve">. zn. B 10657 </w:t>
      </w:r>
      <w:r>
        <w:rPr>
          <w:rFonts w:ascii="Times New Roman" w:hAnsi="Times New Roman"/>
          <w:color w:val="auto"/>
          <w:sz w:val="22"/>
          <w:lang w:eastAsia="cs-CZ"/>
        </w:rPr>
        <w:t xml:space="preserve"> </w:t>
      </w:r>
      <w:r>
        <w:rPr>
          <w:rFonts w:ascii="Times New Roman" w:hAnsi="Times New Roman" w:cs="Calibri"/>
          <w:color w:val="auto"/>
          <w:sz w:val="22"/>
          <w:lang w:eastAsia="cs-CZ"/>
        </w:rPr>
        <w:br/>
      </w:r>
    </w:p>
    <w:p w14:paraId="0F7861A2" w14:textId="77777777" w:rsidR="004B4635" w:rsidRDefault="004B4635" w:rsidP="004B4635">
      <w:pPr>
        <w:spacing w:line="275" w:lineRule="auto"/>
        <w:jc w:val="center"/>
      </w:pPr>
      <w:r>
        <w:rPr>
          <w:rFonts w:cs="Calibri"/>
        </w:rPr>
        <w:t>(dále jen „</w:t>
      </w:r>
      <w:r>
        <w:rPr>
          <w:b/>
          <w:color w:val="auto"/>
          <w:lang w:eastAsia="cs-CZ"/>
        </w:rPr>
        <w:t>MORTAR INVESTMENTS a.s.</w:t>
      </w:r>
      <w:r>
        <w:rPr>
          <w:rFonts w:cs="Calibri"/>
          <w:color w:val="auto"/>
          <w:lang w:eastAsia="cs-CZ"/>
        </w:rPr>
        <w:t>“</w:t>
      </w:r>
      <w:r>
        <w:t>)</w:t>
      </w:r>
      <w:r>
        <w:rPr>
          <w:rFonts w:cs="Calibri"/>
        </w:rPr>
        <w:br/>
      </w:r>
    </w:p>
    <w:p w14:paraId="18463DC6" w14:textId="77777777" w:rsidR="004B4635" w:rsidRDefault="004B4635" w:rsidP="004B4635">
      <w:pPr>
        <w:spacing w:line="275" w:lineRule="auto"/>
        <w:rPr>
          <w:rFonts w:cs="Calibri"/>
          <w:color w:val="000000"/>
        </w:rPr>
      </w:pPr>
    </w:p>
    <w:p w14:paraId="59BC9810" w14:textId="77777777" w:rsidR="004B4635" w:rsidRDefault="004B4635" w:rsidP="004B4635">
      <w:pPr>
        <w:spacing w:line="275" w:lineRule="auto"/>
        <w:rPr>
          <w:color w:val="000000"/>
        </w:rPr>
      </w:pPr>
    </w:p>
    <w:p w14:paraId="3322946D" w14:textId="77777777" w:rsidR="004B4635" w:rsidRDefault="004B4635" w:rsidP="004B4635">
      <w:pPr>
        <w:pStyle w:val="Zkladntext"/>
        <w:spacing w:line="275" w:lineRule="auto"/>
        <w:rPr>
          <w:rFonts w:ascii="Times New Roman" w:hAnsi="Times New Roman"/>
          <w:b w:val="0"/>
          <w:sz w:val="22"/>
        </w:rPr>
      </w:pPr>
      <w:r>
        <w:rPr>
          <w:rFonts w:ascii="Times New Roman" w:hAnsi="Times New Roman"/>
          <w:color w:val="000000"/>
          <w:sz w:val="22"/>
        </w:rPr>
        <w:br/>
      </w:r>
      <w:r>
        <w:rPr>
          <w:rFonts w:ascii="Times New Roman" w:hAnsi="Times New Roman"/>
          <w:b w:val="0"/>
          <w:sz w:val="22"/>
        </w:rPr>
        <w:t>dnešního dne, měsíce a roku uzavřely tuto smlouvu o započtení vzájemných pohledávek v souladu s ustanovením § 1982 a násl. zákona č. 89/2012 Sb., občanský zákoník, ve znění pozdějších předpisů</w:t>
      </w:r>
      <w:r>
        <w:rPr>
          <w:rFonts w:ascii="Times New Roman" w:hAnsi="Times New Roman"/>
          <w:sz w:val="22"/>
        </w:rPr>
        <w:t xml:space="preserve"> </w:t>
      </w:r>
      <w:r>
        <w:rPr>
          <w:rFonts w:ascii="Times New Roman" w:hAnsi="Times New Roman"/>
          <w:b w:val="0"/>
          <w:sz w:val="22"/>
        </w:rPr>
        <w:t>(dále jen „</w:t>
      </w:r>
      <w:r>
        <w:rPr>
          <w:rFonts w:ascii="Times New Roman" w:hAnsi="Times New Roman"/>
          <w:sz w:val="22"/>
        </w:rPr>
        <w:t>občanský zákoník</w:t>
      </w:r>
      <w:r>
        <w:rPr>
          <w:rFonts w:ascii="Times New Roman" w:hAnsi="Times New Roman"/>
          <w:b w:val="0"/>
          <w:sz w:val="22"/>
        </w:rPr>
        <w:t xml:space="preserve">“) </w:t>
      </w:r>
    </w:p>
    <w:p w14:paraId="50A4E1AE" w14:textId="77777777" w:rsidR="004B4635" w:rsidRDefault="004B4635" w:rsidP="004B4635">
      <w:pPr>
        <w:pStyle w:val="Zkladntext"/>
        <w:spacing w:line="275" w:lineRule="auto"/>
        <w:rPr>
          <w:rFonts w:ascii="Times New Roman" w:hAnsi="Times New Roman"/>
          <w:b w:val="0"/>
          <w:sz w:val="22"/>
        </w:rPr>
      </w:pPr>
    </w:p>
    <w:p w14:paraId="6072A002" w14:textId="77777777" w:rsidR="004B4635" w:rsidRDefault="004B4635" w:rsidP="004B4635">
      <w:pPr>
        <w:pStyle w:val="Zkladntext"/>
        <w:spacing w:line="275" w:lineRule="auto"/>
        <w:rPr>
          <w:rFonts w:ascii="Times New Roman" w:hAnsi="Times New Roman"/>
          <w:b w:val="0"/>
          <w:sz w:val="22"/>
        </w:rPr>
      </w:pPr>
      <w:r>
        <w:rPr>
          <w:rFonts w:ascii="Times New Roman" w:hAnsi="Times New Roman"/>
          <w:b w:val="0"/>
          <w:sz w:val="22"/>
        </w:rPr>
        <w:t>(dále jen</w:t>
      </w:r>
      <w:r>
        <w:rPr>
          <w:rFonts w:ascii="Times New Roman" w:hAnsi="Times New Roman"/>
          <w:sz w:val="22"/>
        </w:rPr>
        <w:t xml:space="preserve"> </w:t>
      </w:r>
      <w:r>
        <w:rPr>
          <w:rFonts w:ascii="Times New Roman" w:hAnsi="Times New Roman"/>
          <w:b w:val="0"/>
          <w:sz w:val="22"/>
        </w:rPr>
        <w:t>„</w:t>
      </w:r>
      <w:r>
        <w:rPr>
          <w:rFonts w:ascii="Times New Roman" w:hAnsi="Times New Roman"/>
          <w:sz w:val="22"/>
        </w:rPr>
        <w:t>Smlouva</w:t>
      </w:r>
      <w:r>
        <w:rPr>
          <w:rFonts w:ascii="Times New Roman" w:hAnsi="Times New Roman"/>
          <w:b w:val="0"/>
          <w:sz w:val="22"/>
        </w:rPr>
        <w:t>“)</w:t>
      </w:r>
      <w:r>
        <w:rPr>
          <w:rFonts w:ascii="Times New Roman" w:hAnsi="Times New Roman"/>
          <w:b w:val="0"/>
          <w:sz w:val="22"/>
        </w:rPr>
        <w:br w:type="page"/>
      </w:r>
    </w:p>
    <w:p w14:paraId="287157BA" w14:textId="77777777" w:rsidR="004B4635" w:rsidRDefault="004B4635" w:rsidP="004B4635">
      <w:pPr>
        <w:spacing w:line="275" w:lineRule="auto"/>
        <w:rPr>
          <w:b/>
          <w:color w:val="000000"/>
        </w:rPr>
      </w:pPr>
      <w:r>
        <w:rPr>
          <w:rFonts w:cs="Calibri"/>
          <w:b/>
          <w:color w:val="000000"/>
        </w:rPr>
        <w:lastRenderedPageBreak/>
        <w:t>VZHLEDEM K TOMU, ŽE</w:t>
      </w:r>
    </w:p>
    <w:p w14:paraId="1F3F3CBC" w14:textId="77777777" w:rsidR="004B4635" w:rsidRPr="004B4635" w:rsidRDefault="004B4635" w:rsidP="004B4635">
      <w:pPr>
        <w:pStyle w:val="Preambule"/>
        <w:numPr>
          <w:ilvl w:val="0"/>
          <w:numId w:val="5"/>
        </w:numPr>
        <w:autoSpaceDE w:val="0"/>
        <w:autoSpaceDN w:val="0"/>
        <w:adjustRightInd w:val="0"/>
        <w:spacing w:line="275" w:lineRule="auto"/>
        <w:rPr>
          <w:rFonts w:ascii="Times New Roman" w:hAnsi="Times New Roman"/>
          <w:color w:val="000000"/>
        </w:rPr>
      </w:pPr>
      <w:r w:rsidRPr="00440483">
        <w:rPr>
          <w:rFonts w:ascii="Times New Roman" w:hAnsi="Times New Roman"/>
          <w:color w:val="000000"/>
        </w:rPr>
        <w:t xml:space="preserve">Upisovatel </w:t>
      </w:r>
      <w:r>
        <w:rPr>
          <w:rFonts w:ascii="Times New Roman" w:hAnsi="Times New Roman"/>
          <w:color w:val="000000"/>
        </w:rPr>
        <w:t xml:space="preserve">má </w:t>
      </w:r>
      <w:r w:rsidRPr="00440483">
        <w:rPr>
          <w:rFonts w:ascii="Times New Roman" w:hAnsi="Times New Roman" w:cs="Calibri"/>
          <w:color w:val="000000"/>
        </w:rPr>
        <w:t xml:space="preserve">vůči společnosti </w:t>
      </w:r>
      <w:r w:rsidRPr="00440483">
        <w:rPr>
          <w:rFonts w:ascii="Times New Roman" w:hAnsi="Times New Roman"/>
          <w:color w:val="000000"/>
        </w:rPr>
        <w:t>MORTAR INVESTMENTS a.s.</w:t>
      </w:r>
      <w:r w:rsidRPr="00440483">
        <w:rPr>
          <w:rFonts w:ascii="Times New Roman" w:hAnsi="Times New Roman" w:cs="Calibri"/>
          <w:color w:val="000000"/>
        </w:rPr>
        <w:t xml:space="preserve"> neuhrazenou pohledávku </w:t>
      </w:r>
      <w:r>
        <w:rPr>
          <w:rStyle w:val="preformatted"/>
          <w:rFonts w:eastAsiaTheme="majorEastAsia"/>
          <w:color w:val="auto"/>
        </w:rPr>
        <w:t>z</w:t>
      </w:r>
      <w:r w:rsidRPr="00440483">
        <w:rPr>
          <w:rFonts w:ascii="Times New Roman" w:hAnsi="Times New Roman" w:cs="Calibri"/>
          <w:color w:val="000000"/>
        </w:rPr>
        <w:t xml:space="preserve"> titulu smlouvy </w:t>
      </w:r>
      <w:r w:rsidRPr="00D5544B">
        <w:rPr>
          <w:rFonts w:ascii="Times New Roman" w:hAnsi="Times New Roman"/>
          <w:color w:val="000000"/>
        </w:rPr>
        <w:t>„Dohoda o nových podmínkách zápůjčky“</w:t>
      </w:r>
      <w:r w:rsidRPr="00440483">
        <w:rPr>
          <w:rFonts w:ascii="Times New Roman" w:hAnsi="Times New Roman"/>
          <w:color w:val="000000"/>
        </w:rPr>
        <w:t xml:space="preserve"> </w:t>
      </w:r>
      <w:r>
        <w:rPr>
          <w:rFonts w:ascii="Times New Roman" w:hAnsi="Times New Roman" w:cs="Calibri"/>
          <w:color w:val="000000"/>
        </w:rPr>
        <w:t>uzavřené</w:t>
      </w:r>
      <w:r w:rsidRPr="00440483">
        <w:rPr>
          <w:rFonts w:ascii="Times New Roman" w:hAnsi="Times New Roman" w:cs="Calibri"/>
          <w:color w:val="000000"/>
        </w:rPr>
        <w:t xml:space="preserve"> dne </w:t>
      </w:r>
      <w:r w:rsidRPr="003B155E">
        <w:rPr>
          <w:rFonts w:ascii="Times New Roman" w:hAnsi="Times New Roman"/>
          <w:color w:val="auto"/>
        </w:rPr>
        <w:t>31.12.2022</w:t>
      </w:r>
      <w:r w:rsidRPr="00440483">
        <w:rPr>
          <w:rFonts w:ascii="Times New Roman" w:hAnsi="Times New Roman"/>
          <w:color w:val="auto"/>
        </w:rPr>
        <w:t xml:space="preserve"> </w:t>
      </w:r>
      <w:r w:rsidRPr="00440483">
        <w:rPr>
          <w:rFonts w:ascii="Times New Roman" w:hAnsi="Times New Roman" w:cs="Calibri"/>
          <w:color w:val="000000"/>
        </w:rPr>
        <w:t>mezi Smluvními stranami</w:t>
      </w:r>
      <w:r>
        <w:rPr>
          <w:rFonts w:ascii="Times New Roman" w:hAnsi="Times New Roman" w:cs="Calibri"/>
          <w:color w:val="000000"/>
        </w:rPr>
        <w:t xml:space="preserve">. </w:t>
      </w:r>
      <w:r w:rsidRPr="00EA3629">
        <w:rPr>
          <w:rFonts w:ascii="Times New Roman" w:hAnsi="Times New Roman" w:cs="Calibri"/>
          <w:color w:val="000000"/>
        </w:rPr>
        <w:t xml:space="preserve">Ke dni 12.09.2024 činila </w:t>
      </w:r>
      <w:r>
        <w:rPr>
          <w:rFonts w:ascii="Times New Roman" w:hAnsi="Times New Roman" w:cs="Calibri"/>
          <w:color w:val="000000"/>
        </w:rPr>
        <w:t>neuhrazená</w:t>
      </w:r>
      <w:r w:rsidRPr="00EA3629">
        <w:rPr>
          <w:rFonts w:ascii="Times New Roman" w:hAnsi="Times New Roman" w:cs="Calibri"/>
          <w:color w:val="000000"/>
        </w:rPr>
        <w:t xml:space="preserve"> </w:t>
      </w:r>
      <w:r>
        <w:rPr>
          <w:rFonts w:ascii="Times New Roman" w:hAnsi="Times New Roman" w:cs="Calibri"/>
          <w:color w:val="000000"/>
        </w:rPr>
        <w:t>jistina z</w:t>
      </w:r>
      <w:r w:rsidRPr="00EA3629">
        <w:rPr>
          <w:rFonts w:ascii="Times New Roman" w:hAnsi="Times New Roman" w:cs="Calibri"/>
          <w:color w:val="000000"/>
        </w:rPr>
        <w:t xml:space="preserve"> této pohledávky částku ve výši </w:t>
      </w:r>
      <w:r>
        <w:rPr>
          <w:rFonts w:ascii="Times New Roman" w:hAnsi="Times New Roman" w:cs="Calibri"/>
          <w:color w:val="000000"/>
        </w:rPr>
        <w:t>6</w:t>
      </w:r>
      <w:r w:rsidRPr="00EA3629">
        <w:rPr>
          <w:rFonts w:ascii="Times New Roman" w:hAnsi="Times New Roman" w:cs="Calibri"/>
          <w:color w:val="000000"/>
        </w:rPr>
        <w:t>.</w:t>
      </w:r>
      <w:r>
        <w:rPr>
          <w:rFonts w:ascii="Times New Roman" w:hAnsi="Times New Roman" w:cs="Calibri"/>
          <w:color w:val="000000"/>
        </w:rPr>
        <w:t>398</w:t>
      </w:r>
      <w:r w:rsidRPr="00EA3629">
        <w:rPr>
          <w:rFonts w:ascii="Times New Roman" w:hAnsi="Times New Roman" w:cs="Calibri"/>
          <w:color w:val="000000"/>
        </w:rPr>
        <w:t>.</w:t>
      </w:r>
      <w:r>
        <w:rPr>
          <w:rFonts w:ascii="Times New Roman" w:hAnsi="Times New Roman" w:cs="Calibri"/>
          <w:color w:val="000000"/>
        </w:rPr>
        <w:t>158</w:t>
      </w:r>
      <w:r w:rsidRPr="00EA3629">
        <w:rPr>
          <w:rFonts w:ascii="Times New Roman" w:hAnsi="Times New Roman" w:cs="Calibri"/>
          <w:color w:val="000000"/>
        </w:rPr>
        <w:t>,</w:t>
      </w:r>
      <w:r>
        <w:rPr>
          <w:rFonts w:ascii="Times New Roman" w:hAnsi="Times New Roman" w:cs="Calibri"/>
          <w:color w:val="000000"/>
        </w:rPr>
        <w:t>65</w:t>
      </w:r>
      <w:r w:rsidRPr="00EA3629">
        <w:rPr>
          <w:rFonts w:ascii="Times New Roman" w:hAnsi="Times New Roman" w:cs="Calibri"/>
          <w:color w:val="000000"/>
        </w:rPr>
        <w:t xml:space="preserve"> Kč. </w:t>
      </w:r>
      <w:r w:rsidRPr="008F4E79">
        <w:rPr>
          <w:rFonts w:ascii="Times New Roman" w:hAnsi="Times New Roman" w:cs="Calibri"/>
          <w:color w:val="000000"/>
        </w:rPr>
        <w:t xml:space="preserve">Ke dni uzavření této </w:t>
      </w:r>
      <w:r>
        <w:rPr>
          <w:rFonts w:ascii="Times New Roman" w:hAnsi="Times New Roman" w:cs="Calibri"/>
          <w:color w:val="000000"/>
        </w:rPr>
        <w:t>S</w:t>
      </w:r>
      <w:r w:rsidRPr="008F4E79">
        <w:rPr>
          <w:rFonts w:ascii="Times New Roman" w:hAnsi="Times New Roman" w:cs="Calibri"/>
          <w:color w:val="000000"/>
        </w:rPr>
        <w:t xml:space="preserve">mlouvy činí </w:t>
      </w:r>
      <w:r>
        <w:rPr>
          <w:rFonts w:ascii="Times New Roman" w:hAnsi="Times New Roman" w:cs="Calibri"/>
          <w:color w:val="000000"/>
        </w:rPr>
        <w:t>neuhrazená</w:t>
      </w:r>
      <w:r w:rsidRPr="008F4E79">
        <w:rPr>
          <w:rFonts w:ascii="Times New Roman" w:hAnsi="Times New Roman" w:cs="Calibri"/>
          <w:color w:val="000000"/>
        </w:rPr>
        <w:t xml:space="preserve"> pohledávk</w:t>
      </w:r>
      <w:r>
        <w:rPr>
          <w:rFonts w:ascii="Times New Roman" w:hAnsi="Times New Roman" w:cs="Calibri"/>
          <w:color w:val="000000"/>
        </w:rPr>
        <w:t>a</w:t>
      </w:r>
      <w:r w:rsidRPr="008F4E79">
        <w:rPr>
          <w:rFonts w:ascii="Times New Roman" w:hAnsi="Times New Roman" w:cs="Calibri"/>
          <w:color w:val="000000"/>
        </w:rPr>
        <w:t xml:space="preserve"> částku ve výši [</w:t>
      </w:r>
      <w:r w:rsidRPr="008F4E79">
        <w:rPr>
          <w:rFonts w:ascii="Times New Roman" w:hAnsi="Times New Roman" w:cs="Calibri"/>
          <w:color w:val="000000"/>
          <w:highlight w:val="yellow"/>
        </w:rPr>
        <w:t>DOPLNIT</w:t>
      </w:r>
      <w:r w:rsidRPr="008F4E79">
        <w:rPr>
          <w:rFonts w:ascii="Times New Roman" w:hAnsi="Times New Roman" w:cs="Calibri"/>
          <w:color w:val="000000"/>
        </w:rPr>
        <w:t>]</w:t>
      </w:r>
      <w:r w:rsidRPr="00440483">
        <w:rPr>
          <w:rFonts w:ascii="Times New Roman" w:hAnsi="Times New Roman"/>
          <w:color w:val="000000"/>
        </w:rPr>
        <w:t xml:space="preserve"> </w:t>
      </w:r>
      <w:r w:rsidRPr="00440483">
        <w:rPr>
          <w:rFonts w:ascii="Times New Roman" w:hAnsi="Times New Roman" w:cs="Calibri"/>
          <w:color w:val="auto"/>
        </w:rPr>
        <w:t>(dále jen „</w:t>
      </w:r>
      <w:r w:rsidRPr="00440483">
        <w:rPr>
          <w:rFonts w:ascii="Times New Roman" w:hAnsi="Times New Roman"/>
          <w:b/>
          <w:color w:val="auto"/>
        </w:rPr>
        <w:t>Pohledávka A</w:t>
      </w:r>
      <w:r w:rsidRPr="00440483">
        <w:rPr>
          <w:rFonts w:ascii="Times New Roman" w:hAnsi="Times New Roman" w:cs="Calibri"/>
          <w:color w:val="auto"/>
        </w:rPr>
        <w:t>“);</w:t>
      </w:r>
    </w:p>
    <w:p w14:paraId="5809BAAF" w14:textId="77777777" w:rsidR="004B4635" w:rsidRPr="004B4635" w:rsidRDefault="004B4635" w:rsidP="004B4635">
      <w:pPr>
        <w:pStyle w:val="Preambule"/>
        <w:numPr>
          <w:ilvl w:val="0"/>
          <w:numId w:val="5"/>
        </w:numPr>
        <w:autoSpaceDE w:val="0"/>
        <w:autoSpaceDN w:val="0"/>
        <w:adjustRightInd w:val="0"/>
        <w:spacing w:line="275" w:lineRule="auto"/>
        <w:rPr>
          <w:rFonts w:ascii="Times New Roman" w:hAnsi="Times New Roman"/>
          <w:color w:val="000000"/>
        </w:rPr>
      </w:pPr>
      <w:r w:rsidRPr="004B4635">
        <w:rPr>
          <w:rFonts w:ascii="Times New Roman" w:hAnsi="Times New Roman" w:cs="Calibri"/>
          <w:color w:val="000000"/>
        </w:rPr>
        <w:t xml:space="preserve">Valná hromada společnosti </w:t>
      </w:r>
      <w:r w:rsidRPr="004B4635">
        <w:rPr>
          <w:rFonts w:ascii="Times New Roman" w:hAnsi="Times New Roman"/>
          <w:color w:val="000000"/>
        </w:rPr>
        <w:t>MORTAR INVESTMENTS a.s.</w:t>
      </w:r>
      <w:r w:rsidRPr="004B4635">
        <w:rPr>
          <w:rFonts w:ascii="Times New Roman" w:hAnsi="Times New Roman" w:cs="Calibri"/>
          <w:color w:val="000000"/>
        </w:rPr>
        <w:t xml:space="preserve"> rozhodla:</w:t>
      </w:r>
    </w:p>
    <w:p w14:paraId="084BA2DF" w14:textId="77777777" w:rsidR="004B4635" w:rsidRDefault="004B4635" w:rsidP="004B4635">
      <w:pPr>
        <w:pStyle w:val="Preambule"/>
        <w:numPr>
          <w:ilvl w:val="0"/>
          <w:numId w:val="6"/>
        </w:numPr>
        <w:autoSpaceDE w:val="0"/>
        <w:autoSpaceDN w:val="0"/>
        <w:adjustRightInd w:val="0"/>
        <w:spacing w:line="275" w:lineRule="auto"/>
        <w:rPr>
          <w:rFonts w:ascii="Times New Roman" w:hAnsi="Times New Roman" w:cs="Calibri"/>
          <w:color w:val="000000"/>
        </w:rPr>
      </w:pPr>
      <w:r>
        <w:rPr>
          <w:rFonts w:ascii="Times New Roman" w:hAnsi="Times New Roman" w:cs="Calibri"/>
          <w:color w:val="000000"/>
        </w:rPr>
        <w:t xml:space="preserve">o zvýšení základního kapitálu společnosti o částku </w:t>
      </w:r>
      <w:r w:rsidRPr="00D5544B">
        <w:rPr>
          <w:rFonts w:ascii="Times New Roman" w:hAnsi="Times New Roman"/>
          <w:color w:val="000000"/>
        </w:rPr>
        <w:t>8.000.000</w:t>
      </w:r>
      <w:r w:rsidRPr="00552034">
        <w:rPr>
          <w:rFonts w:ascii="Times New Roman" w:hAnsi="Times New Roman"/>
          <w:color w:val="000000"/>
        </w:rPr>
        <w:t>,- Kč</w:t>
      </w:r>
      <w:r>
        <w:rPr>
          <w:rFonts w:ascii="Times New Roman" w:hAnsi="Times New Roman" w:cs="Calibri"/>
          <w:color w:val="000000"/>
        </w:rPr>
        <w:t xml:space="preserve">, formou upsání nových akcií peněžitými vklady, a to v počtu </w:t>
      </w:r>
      <w:r w:rsidRPr="00D5544B">
        <w:rPr>
          <w:rFonts w:ascii="Times New Roman" w:hAnsi="Times New Roman"/>
          <w:color w:val="000000"/>
        </w:rPr>
        <w:t>80</w:t>
      </w:r>
      <w:r>
        <w:rPr>
          <w:rFonts w:ascii="Times New Roman" w:hAnsi="Times New Roman" w:cs="Calibri"/>
          <w:color w:val="000000"/>
        </w:rPr>
        <w:t xml:space="preserve"> ks akcií, znějících na jméno, neomezeně převoditelných, </w:t>
      </w:r>
      <w:r>
        <w:rPr>
          <w:rFonts w:ascii="Times New Roman" w:hAnsi="Times New Roman"/>
          <w:color w:val="000000"/>
        </w:rPr>
        <w:t>v listinné podobě</w:t>
      </w:r>
      <w:r>
        <w:rPr>
          <w:rFonts w:ascii="Times New Roman" w:hAnsi="Times New Roman" w:cs="Calibri"/>
          <w:color w:val="000000"/>
        </w:rPr>
        <w:t xml:space="preserve">, každá o jmenovité hodnotě </w:t>
      </w:r>
      <w:proofErr w:type="gramStart"/>
      <w:r w:rsidRPr="00D5544B">
        <w:rPr>
          <w:rFonts w:ascii="Times New Roman" w:hAnsi="Times New Roman"/>
          <w:color w:val="000000"/>
        </w:rPr>
        <w:t>100.000</w:t>
      </w:r>
      <w:r w:rsidRPr="00552034">
        <w:rPr>
          <w:rFonts w:ascii="Times New Roman" w:hAnsi="Times New Roman" w:cs="Calibri"/>
          <w:color w:val="000000"/>
        </w:rPr>
        <w:t>,-</w:t>
      </w:r>
      <w:proofErr w:type="gramEnd"/>
      <w:r w:rsidRPr="00552034">
        <w:rPr>
          <w:rFonts w:ascii="Times New Roman" w:hAnsi="Times New Roman" w:cs="Calibri"/>
          <w:color w:val="000000"/>
        </w:rPr>
        <w:t xml:space="preserve"> Kč</w:t>
      </w:r>
      <w:r w:rsidRPr="00552034">
        <w:rPr>
          <w:rFonts w:ascii="Times New Roman" w:hAnsi="Times New Roman"/>
          <w:color w:val="000000"/>
        </w:rPr>
        <w:t>,</w:t>
      </w:r>
      <w:r>
        <w:rPr>
          <w:rFonts w:ascii="Times New Roman" w:hAnsi="Times New Roman"/>
          <w:color w:val="000000"/>
        </w:rPr>
        <w:t xml:space="preserve"> </w:t>
      </w:r>
    </w:p>
    <w:p w14:paraId="58B3E993" w14:textId="77777777" w:rsidR="004B4635" w:rsidRDefault="004B4635" w:rsidP="004B4635">
      <w:pPr>
        <w:pStyle w:val="Preambule"/>
        <w:numPr>
          <w:ilvl w:val="0"/>
          <w:numId w:val="6"/>
        </w:numPr>
        <w:autoSpaceDE w:val="0"/>
        <w:autoSpaceDN w:val="0"/>
        <w:adjustRightInd w:val="0"/>
        <w:spacing w:line="275" w:lineRule="auto"/>
        <w:rPr>
          <w:rFonts w:ascii="Times New Roman" w:hAnsi="Times New Roman" w:cs="Calibri"/>
          <w:color w:val="000000"/>
        </w:rPr>
      </w:pPr>
      <w:r>
        <w:rPr>
          <w:rFonts w:ascii="Times New Roman" w:hAnsi="Times New Roman"/>
          <w:color w:val="000000"/>
        </w:rPr>
        <w:t xml:space="preserve">o tom, že </w:t>
      </w:r>
      <w:r>
        <w:rPr>
          <w:rFonts w:ascii="Times New Roman" w:hAnsi="Times New Roman" w:cs="Calibri"/>
          <w:color w:val="000000"/>
        </w:rPr>
        <w:t xml:space="preserve">akcionáři společnosti mají přednostní právo k úpisu nových akcií upisovaných ke zvýšení základního kapitálu </w:t>
      </w:r>
      <w:r w:rsidRPr="00746C86">
        <w:rPr>
          <w:rFonts w:ascii="Times New Roman" w:hAnsi="Times New Roman" w:cs="Calibri"/>
          <w:color w:val="000000"/>
        </w:rPr>
        <w:t>v poměru jejich akcií k základnímu kapitálu</w:t>
      </w:r>
      <w:r>
        <w:rPr>
          <w:rFonts w:ascii="Times New Roman" w:hAnsi="Times New Roman" w:cs="Calibri"/>
          <w:color w:val="000000"/>
        </w:rPr>
        <w:t>, má-li být emisní kurs splacen v penězích</w:t>
      </w:r>
      <w:r>
        <w:rPr>
          <w:rFonts w:ascii="Times New Roman" w:hAnsi="Times New Roman"/>
          <w:color w:val="000000"/>
        </w:rPr>
        <w:t>,</w:t>
      </w:r>
    </w:p>
    <w:p w14:paraId="09149ED2" w14:textId="77777777" w:rsidR="004B4635" w:rsidRDefault="004B4635" w:rsidP="004B4635">
      <w:pPr>
        <w:pStyle w:val="Preambule"/>
        <w:numPr>
          <w:ilvl w:val="0"/>
          <w:numId w:val="6"/>
        </w:numPr>
        <w:autoSpaceDE w:val="0"/>
        <w:autoSpaceDN w:val="0"/>
        <w:adjustRightInd w:val="0"/>
        <w:spacing w:line="275" w:lineRule="auto"/>
        <w:rPr>
          <w:rFonts w:ascii="Times New Roman" w:hAnsi="Times New Roman"/>
          <w:color w:val="000000"/>
        </w:rPr>
      </w:pPr>
      <w:r>
        <w:rPr>
          <w:rFonts w:ascii="Times New Roman" w:hAnsi="Times New Roman"/>
          <w:color w:val="000000"/>
        </w:rPr>
        <w:t>o udělení souhlasu</w:t>
      </w:r>
      <w:r>
        <w:rPr>
          <w:rFonts w:ascii="Times New Roman" w:hAnsi="Times New Roman" w:cs="Calibri"/>
          <w:color w:val="000000"/>
        </w:rPr>
        <w:t xml:space="preserve"> s tím, aby si </w:t>
      </w:r>
      <w:r>
        <w:rPr>
          <w:rFonts w:ascii="Times New Roman" w:hAnsi="Times New Roman"/>
          <w:color w:val="auto"/>
        </w:rPr>
        <w:t>Upisovatel</w:t>
      </w:r>
      <w:r>
        <w:rPr>
          <w:rFonts w:ascii="Times New Roman" w:hAnsi="Times New Roman" w:cs="Calibri"/>
          <w:color w:val="auto"/>
        </w:rPr>
        <w:t xml:space="preserve"> </w:t>
      </w:r>
      <w:r>
        <w:rPr>
          <w:rFonts w:ascii="Times New Roman" w:hAnsi="Times New Roman"/>
          <w:color w:val="000000"/>
        </w:rPr>
        <w:t>započetl</w:t>
      </w:r>
      <w:r>
        <w:rPr>
          <w:rFonts w:ascii="Times New Roman" w:hAnsi="Times New Roman" w:cs="Calibri"/>
          <w:color w:val="000000"/>
        </w:rPr>
        <w:t xml:space="preserve"> svoji Pohledávku A</w:t>
      </w:r>
      <w:r>
        <w:rPr>
          <w:rFonts w:ascii="Times New Roman" w:hAnsi="Times New Roman"/>
          <w:color w:val="000000"/>
        </w:rPr>
        <w:t xml:space="preserve">, a to proti pohledávce společnosti na splacení emisního kursu - co do jmenovité hodnoty maximálně </w:t>
      </w:r>
      <w:r>
        <w:rPr>
          <w:rFonts w:ascii="Times New Roman" w:hAnsi="Times New Roman" w:cs="Calibri"/>
          <w:color w:val="000000"/>
        </w:rPr>
        <w:t>6.300.000,-</w:t>
      </w:r>
      <w:r>
        <w:rPr>
          <w:rFonts w:ascii="Times New Roman" w:hAnsi="Times New Roman"/>
          <w:color w:val="000000"/>
        </w:rPr>
        <w:t xml:space="preserve"> Kč - peněžitým vkladem upsaných akcií, a to</w:t>
      </w:r>
      <w:r w:rsidRPr="00A13F36">
        <w:rPr>
          <w:rFonts w:ascii="Times New Roman" w:hAnsi="Times New Roman"/>
          <w:color w:val="000000"/>
        </w:rPr>
        <w:t xml:space="preserve"> v rozsahu, </w:t>
      </w:r>
      <w:r w:rsidRPr="00A74341">
        <w:rPr>
          <w:rFonts w:ascii="Times New Roman" w:hAnsi="Times New Roman"/>
          <w:color w:val="000000"/>
        </w:rPr>
        <w:t>v jakém Upisovatel využil svého přednostního práva na upsání akcií z pozice akcionáře a/nebo, z pozice předem určeného zájemce v rozsahu, v jakém nedojde k využití přednostního práva na upsání akcií ze strany akcionářů s přednostním právem a v rozsahu, v jakém nedojde k upsání nových akcií druhým Předem určeným zájemcem,</w:t>
      </w:r>
      <w:r>
        <w:rPr>
          <w:rFonts w:ascii="Times New Roman" w:hAnsi="Times New Roman"/>
          <w:color w:val="000000"/>
        </w:rPr>
        <w:t xml:space="preserve"> </w:t>
      </w:r>
      <w:r w:rsidRPr="0019473E">
        <w:rPr>
          <w:rFonts w:ascii="Times New Roman" w:hAnsi="Times New Roman"/>
          <w:color w:val="000000"/>
        </w:rPr>
        <w:t>tento rozsah je ke dni podpisu této Smlouvy určen ve výši</w:t>
      </w:r>
      <w:r>
        <w:rPr>
          <w:rFonts w:ascii="Times New Roman" w:hAnsi="Times New Roman"/>
          <w:color w:val="000000"/>
        </w:rPr>
        <w:t xml:space="preserve"> </w:t>
      </w:r>
      <w:r w:rsidRPr="00417C66">
        <w:rPr>
          <w:rFonts w:ascii="Times New Roman" w:hAnsi="Times New Roman"/>
          <w:color w:val="000000"/>
          <w:highlight w:val="yellow"/>
        </w:rPr>
        <w:t>[D</w:t>
      </w:r>
      <w:r>
        <w:rPr>
          <w:rFonts w:ascii="Times New Roman" w:hAnsi="Times New Roman"/>
          <w:color w:val="000000"/>
          <w:highlight w:val="yellow"/>
        </w:rPr>
        <w:t>OPLNIT]</w:t>
      </w:r>
      <w:r>
        <w:rPr>
          <w:rFonts w:ascii="Times New Roman" w:hAnsi="Times New Roman" w:cs="Calibri"/>
          <w:color w:val="000000"/>
        </w:rPr>
        <w:t xml:space="preserve"> </w:t>
      </w:r>
      <w:r>
        <w:rPr>
          <w:rFonts w:ascii="Times New Roman" w:hAnsi="Times New Roman"/>
          <w:color w:val="000000" w:themeColor="text1"/>
        </w:rPr>
        <w:t>(</w:t>
      </w:r>
      <w:r>
        <w:rPr>
          <w:rFonts w:ascii="Times New Roman" w:hAnsi="Times New Roman" w:cs="Calibri"/>
          <w:color w:val="000000"/>
        </w:rPr>
        <w:t>dále jen „</w:t>
      </w:r>
      <w:r>
        <w:rPr>
          <w:rFonts w:ascii="Times New Roman" w:hAnsi="Times New Roman"/>
          <w:b/>
          <w:color w:val="000000"/>
        </w:rPr>
        <w:t xml:space="preserve">Pohledávka </w:t>
      </w:r>
      <w:r>
        <w:rPr>
          <w:rFonts w:ascii="Times New Roman" w:hAnsi="Times New Roman" w:cs="Calibri"/>
          <w:b/>
          <w:color w:val="000000" w:themeColor="text1"/>
        </w:rPr>
        <w:t>B</w:t>
      </w:r>
      <w:r>
        <w:rPr>
          <w:rFonts w:ascii="Times New Roman" w:hAnsi="Times New Roman"/>
          <w:color w:val="000000"/>
        </w:rPr>
        <w:t>“ a spolu s Pohledávkou A dále také jen „</w:t>
      </w:r>
      <w:r>
        <w:rPr>
          <w:rFonts w:ascii="Times New Roman" w:hAnsi="Times New Roman" w:cs="Calibri"/>
          <w:b/>
          <w:color w:val="000000"/>
        </w:rPr>
        <w:t>Pohledávky</w:t>
      </w:r>
      <w:r>
        <w:rPr>
          <w:rFonts w:ascii="Times New Roman" w:hAnsi="Times New Roman"/>
          <w:color w:val="000000"/>
        </w:rPr>
        <w:t>“ a každá samostatně jako „</w:t>
      </w:r>
      <w:r>
        <w:rPr>
          <w:rFonts w:ascii="Times New Roman" w:hAnsi="Times New Roman" w:cs="Calibri"/>
          <w:b/>
          <w:color w:val="000000"/>
        </w:rPr>
        <w:t>Pohledávka</w:t>
      </w:r>
      <w:r>
        <w:rPr>
          <w:rFonts w:ascii="Times New Roman" w:hAnsi="Times New Roman"/>
          <w:color w:val="000000"/>
        </w:rPr>
        <w:t>“</w:t>
      </w:r>
      <w:r>
        <w:rPr>
          <w:rFonts w:ascii="Times New Roman" w:hAnsi="Times New Roman" w:cs="Calibri"/>
          <w:color w:val="000000" w:themeColor="text1"/>
        </w:rPr>
        <w:t xml:space="preserve">); </w:t>
      </w:r>
    </w:p>
    <w:p w14:paraId="771D9FC6" w14:textId="77777777" w:rsidR="004B4635" w:rsidRPr="00A74341" w:rsidRDefault="004B4635" w:rsidP="004B4635">
      <w:pPr>
        <w:pStyle w:val="Odstavecseseznamem"/>
        <w:numPr>
          <w:ilvl w:val="0"/>
          <w:numId w:val="6"/>
        </w:numPr>
        <w:autoSpaceDE w:val="0"/>
        <w:autoSpaceDN w:val="0"/>
        <w:adjustRightInd w:val="0"/>
        <w:spacing w:line="360" w:lineRule="exact"/>
        <w:jc w:val="both"/>
        <w:rPr>
          <w:b/>
          <w:color w:val="auto"/>
          <w:sz w:val="24"/>
        </w:rPr>
      </w:pPr>
      <w:r w:rsidRPr="00A74341">
        <w:rPr>
          <w:rFonts w:cs="Calibri"/>
          <w:color w:val="auto"/>
          <w:sz w:val="24"/>
        </w:rPr>
        <w:t>o tom, že akcie, které nebudou upsány s využitím přednostního práva stávajících akcionářů MORTAR INVESTMENTS a.s., budou všechny nabídnuty předem určeným zájemcům, kterými jsou: a) pan Vojtěch Svoboda, nar. 2. listopadu 1984, bytem Šafaříkova 371/22, Vinohrady, 120 00 Praha 2; b) pan Radim Svoboda, dat. nar. 2. listopadu 1984, bytem Houskova 1869, 413 01 Roudnice nad Labem (každý jednotlivě dále jen „</w:t>
      </w:r>
      <w:r w:rsidRPr="00A74341">
        <w:rPr>
          <w:rFonts w:cs="Calibri"/>
          <w:b/>
          <w:bCs/>
          <w:color w:val="auto"/>
          <w:sz w:val="24"/>
        </w:rPr>
        <w:t>Předem určený zájemce</w:t>
      </w:r>
      <w:r w:rsidRPr="00A74341">
        <w:rPr>
          <w:rFonts w:cs="Calibri"/>
          <w:color w:val="auto"/>
          <w:sz w:val="24"/>
        </w:rPr>
        <w:t>“ a společně „</w:t>
      </w:r>
      <w:r w:rsidRPr="00A74341">
        <w:rPr>
          <w:rFonts w:cs="Calibri"/>
          <w:b/>
          <w:bCs/>
          <w:color w:val="auto"/>
          <w:sz w:val="24"/>
        </w:rPr>
        <w:t>Předem určení zájemci</w:t>
      </w:r>
      <w:r w:rsidRPr="00A74341">
        <w:rPr>
          <w:rFonts w:cs="Calibri"/>
          <w:color w:val="auto"/>
          <w:sz w:val="24"/>
        </w:rPr>
        <w:t>“).  Akcie nebudou upisovány prostřednictvím veřejné nabídky.</w:t>
      </w:r>
    </w:p>
    <w:p w14:paraId="468765B1" w14:textId="77777777" w:rsidR="004B4635" w:rsidRDefault="004B4635" w:rsidP="004B4635">
      <w:pPr>
        <w:pStyle w:val="Preambule"/>
        <w:numPr>
          <w:ilvl w:val="0"/>
          <w:numId w:val="0"/>
        </w:numPr>
        <w:spacing w:line="275" w:lineRule="auto"/>
        <w:ind w:left="720"/>
        <w:rPr>
          <w:rFonts w:ascii="Times New Roman" w:hAnsi="Times New Roman" w:cs="Calibri"/>
          <w:color w:val="000000"/>
        </w:rPr>
      </w:pPr>
    </w:p>
    <w:p w14:paraId="53550D64" w14:textId="77777777" w:rsidR="004B4635" w:rsidRDefault="004B4635" w:rsidP="004B4635">
      <w:pPr>
        <w:pStyle w:val="Preambule"/>
        <w:autoSpaceDE w:val="0"/>
        <w:autoSpaceDN w:val="0"/>
        <w:adjustRightInd w:val="0"/>
        <w:spacing w:line="275" w:lineRule="auto"/>
        <w:rPr>
          <w:rFonts w:ascii="Times New Roman" w:hAnsi="Times New Roman" w:cs="Calibri"/>
          <w:color w:val="000000"/>
        </w:rPr>
      </w:pPr>
      <w:r>
        <w:rPr>
          <w:rFonts w:ascii="Times New Roman" w:hAnsi="Times New Roman"/>
          <w:color w:val="000000"/>
        </w:rPr>
        <w:t>Smluvní strany mají zájem své vzájemné Pohledávky vypořádat tak, že je proti sobě navzájem započtou;</w:t>
      </w:r>
    </w:p>
    <w:p w14:paraId="00EFAA38" w14:textId="77777777" w:rsidR="004B4635" w:rsidRDefault="004B4635" w:rsidP="004B4635">
      <w:pPr>
        <w:pStyle w:val="Preambule"/>
        <w:numPr>
          <w:ilvl w:val="0"/>
          <w:numId w:val="0"/>
        </w:numPr>
        <w:spacing w:line="275" w:lineRule="auto"/>
        <w:rPr>
          <w:rFonts w:ascii="Times New Roman" w:hAnsi="Times New Roman"/>
          <w:color w:val="000000"/>
        </w:rPr>
      </w:pPr>
      <w:r>
        <w:rPr>
          <w:rFonts w:ascii="Times New Roman" w:hAnsi="Times New Roman"/>
          <w:color w:val="000000"/>
        </w:rPr>
        <w:t xml:space="preserve">se Smluvní strany, vědomy si svých závazků v této Smlouvě obsažených a s úmyslem být touto Smlouvou vázány, </w:t>
      </w:r>
      <w:r>
        <w:rPr>
          <w:rFonts w:ascii="Times New Roman" w:hAnsi="Times New Roman" w:cs="Calibri"/>
          <w:color w:val="000000"/>
        </w:rPr>
        <w:t>dohodly na následujícím znění této Smlouvy:</w:t>
      </w:r>
    </w:p>
    <w:p w14:paraId="0561E79C" w14:textId="77777777" w:rsidR="004B4635" w:rsidRPr="00440483" w:rsidRDefault="004B4635" w:rsidP="004B4635">
      <w:pPr>
        <w:pStyle w:val="RLlneksmlouvy"/>
        <w:numPr>
          <w:ilvl w:val="0"/>
          <w:numId w:val="7"/>
        </w:numPr>
        <w:spacing w:line="275" w:lineRule="auto"/>
        <w:rPr>
          <w:rFonts w:ascii="Times New Roman" w:hAnsi="Times New Roman"/>
          <w:color w:val="000000"/>
        </w:rPr>
      </w:pPr>
      <w:r w:rsidRPr="00440483">
        <w:rPr>
          <w:rFonts w:ascii="Times New Roman" w:hAnsi="Times New Roman"/>
          <w:color w:val="000000"/>
        </w:rPr>
        <w:lastRenderedPageBreak/>
        <w:t>ÚČEL A PŘEDMĚT SMLOUVY</w:t>
      </w:r>
    </w:p>
    <w:p w14:paraId="17FF072B" w14:textId="5F1B0CF4" w:rsidR="004B4635" w:rsidRPr="003D7B39" w:rsidRDefault="004B4635" w:rsidP="004B4635">
      <w:pPr>
        <w:pStyle w:val="RLTextclnkucslovan"/>
        <w:numPr>
          <w:ilvl w:val="1"/>
          <w:numId w:val="4"/>
        </w:numPr>
        <w:spacing w:line="275" w:lineRule="auto"/>
        <w:rPr>
          <w:rFonts w:ascii="Times New Roman" w:hAnsi="Times New Roman"/>
          <w:color w:val="000000"/>
          <w:sz w:val="24"/>
        </w:rPr>
      </w:pPr>
      <w:r w:rsidRPr="005B3020">
        <w:rPr>
          <w:rFonts w:ascii="Times New Roman" w:hAnsi="Times New Roman" w:cs="Calibri"/>
          <w:color w:val="000000"/>
          <w:sz w:val="24"/>
          <w:lang w:eastAsia="cs-CZ"/>
        </w:rPr>
        <w:t xml:space="preserve">Účelem této Smlouvy je </w:t>
      </w:r>
      <w:r w:rsidRPr="005B3020">
        <w:rPr>
          <w:rFonts w:ascii="Times New Roman" w:hAnsi="Times New Roman"/>
          <w:color w:val="000000"/>
          <w:sz w:val="24"/>
        </w:rPr>
        <w:t>započtení vzájemných Pohledávek Smluvních stran tak, aby jak Pohledávka A</w:t>
      </w:r>
      <w:r w:rsidRPr="005B3020">
        <w:rPr>
          <w:rFonts w:ascii="Times New Roman" w:hAnsi="Times New Roman" w:cs="Calibri"/>
          <w:color w:val="000000"/>
          <w:sz w:val="24"/>
        </w:rPr>
        <w:t xml:space="preserve">, tak Pohledávka B nabytím účinnosti této Smlouvy </w:t>
      </w:r>
      <w:r w:rsidRPr="00552034">
        <w:rPr>
          <w:rFonts w:ascii="Times New Roman" w:hAnsi="Times New Roman" w:cs="Calibri"/>
          <w:color w:val="000000"/>
          <w:sz w:val="24"/>
        </w:rPr>
        <w:t>v rozsahu, v němž se kryjí,</w:t>
      </w:r>
      <w:r w:rsidRPr="00552034">
        <w:rPr>
          <w:rFonts w:ascii="Times New Roman" w:hAnsi="Times New Roman"/>
          <w:color w:val="000000"/>
          <w:sz w:val="24"/>
        </w:rPr>
        <w:t xml:space="preserve"> zanikly</w:t>
      </w:r>
      <w:r w:rsidRPr="00552034">
        <w:rPr>
          <w:rFonts w:ascii="Times New Roman" w:hAnsi="Times New Roman" w:cs="Calibri"/>
          <w:color w:val="000000"/>
          <w:sz w:val="24"/>
        </w:rPr>
        <w:t>.</w:t>
      </w:r>
    </w:p>
    <w:p w14:paraId="2DC2C423" w14:textId="77777777" w:rsidR="004B4635" w:rsidRPr="003D7B39" w:rsidRDefault="004B4635" w:rsidP="003D7B39">
      <w:pPr>
        <w:pStyle w:val="RLlneksmlouvy"/>
        <w:numPr>
          <w:ilvl w:val="0"/>
          <w:numId w:val="4"/>
        </w:numPr>
        <w:spacing w:line="275" w:lineRule="auto"/>
        <w:rPr>
          <w:rFonts w:ascii="Times New Roman" w:hAnsi="Times New Roman"/>
          <w:color w:val="000000"/>
          <w:sz w:val="24"/>
        </w:rPr>
      </w:pPr>
      <w:r w:rsidRPr="003D7B39">
        <w:rPr>
          <w:rFonts w:ascii="Times New Roman" w:hAnsi="Times New Roman"/>
          <w:color w:val="000000"/>
        </w:rPr>
        <w:t>zápočet pohledávek</w:t>
      </w:r>
    </w:p>
    <w:p w14:paraId="23EB402D" w14:textId="77777777" w:rsidR="004B4635" w:rsidRPr="005B3020" w:rsidRDefault="004B4635" w:rsidP="004B4635">
      <w:pPr>
        <w:pStyle w:val="RLTextclnkucslovan"/>
        <w:numPr>
          <w:ilvl w:val="1"/>
          <w:numId w:val="4"/>
        </w:numPr>
        <w:spacing w:line="275" w:lineRule="auto"/>
        <w:rPr>
          <w:rFonts w:ascii="Times New Roman" w:hAnsi="Times New Roman"/>
          <w:color w:val="000000"/>
          <w:sz w:val="24"/>
        </w:rPr>
      </w:pPr>
      <w:r w:rsidRPr="005B3020">
        <w:rPr>
          <w:rFonts w:ascii="Times New Roman" w:hAnsi="Times New Roman" w:cs="Calibri"/>
          <w:color w:val="000000"/>
          <w:sz w:val="24"/>
        </w:rPr>
        <w:t xml:space="preserve">Smluvní strany se dohodly, že své Pohledávky nabytím účinnosti této Smlouvy proti sobě navzájem započítávají, tj. že: </w:t>
      </w:r>
    </w:p>
    <w:p w14:paraId="1309B2A7" w14:textId="77777777" w:rsidR="004B4635" w:rsidRPr="005B3020" w:rsidRDefault="004B4635" w:rsidP="004B4635">
      <w:pPr>
        <w:pStyle w:val="RLTextclnkucslovan"/>
        <w:numPr>
          <w:ilvl w:val="2"/>
          <w:numId w:val="4"/>
        </w:numPr>
        <w:spacing w:line="275" w:lineRule="auto"/>
        <w:rPr>
          <w:rFonts w:ascii="Times New Roman" w:hAnsi="Times New Roman" w:cs="Calibri"/>
          <w:color w:val="000000"/>
          <w:sz w:val="24"/>
        </w:rPr>
      </w:pPr>
      <w:r>
        <w:rPr>
          <w:rFonts w:ascii="Times New Roman" w:hAnsi="Times New Roman" w:cs="Calibri"/>
          <w:color w:val="auto"/>
          <w:sz w:val="24"/>
        </w:rPr>
        <w:t>U</w:t>
      </w:r>
      <w:r w:rsidRPr="005B3020">
        <w:rPr>
          <w:rFonts w:ascii="Times New Roman" w:hAnsi="Times New Roman" w:cs="Calibri"/>
          <w:color w:val="auto"/>
          <w:sz w:val="24"/>
        </w:rPr>
        <w:t>pisovatel</w:t>
      </w:r>
      <w:r w:rsidRPr="005B3020">
        <w:rPr>
          <w:rFonts w:ascii="Times New Roman" w:hAnsi="Times New Roman"/>
          <w:color w:val="auto"/>
          <w:sz w:val="24"/>
        </w:rPr>
        <w:t xml:space="preserve"> </w:t>
      </w:r>
      <w:r w:rsidRPr="005B3020">
        <w:rPr>
          <w:rFonts w:ascii="Times New Roman" w:hAnsi="Times New Roman" w:cs="Calibri"/>
          <w:color w:val="000000"/>
          <w:sz w:val="24"/>
        </w:rPr>
        <w:t xml:space="preserve">započítává svou Pohledávku A </w:t>
      </w:r>
      <w:r w:rsidRPr="00552034">
        <w:rPr>
          <w:rFonts w:ascii="Times New Roman" w:hAnsi="Times New Roman"/>
          <w:color w:val="000000"/>
          <w:sz w:val="24"/>
        </w:rPr>
        <w:t xml:space="preserve">co do výše </w:t>
      </w:r>
      <w:r>
        <w:rPr>
          <w:rFonts w:ascii="Times New Roman" w:hAnsi="Times New Roman"/>
          <w:color w:val="000000"/>
          <w:sz w:val="24"/>
          <w:highlight w:val="yellow"/>
        </w:rPr>
        <w:t>[DOPLNIT]</w:t>
      </w:r>
      <w:r w:rsidRPr="00552034">
        <w:rPr>
          <w:rFonts w:ascii="Times New Roman" w:hAnsi="Times New Roman"/>
          <w:color w:val="000000"/>
          <w:sz w:val="24"/>
        </w:rPr>
        <w:t xml:space="preserve"> </w:t>
      </w:r>
      <w:r w:rsidRPr="005B3020">
        <w:rPr>
          <w:rFonts w:ascii="Times New Roman" w:hAnsi="Times New Roman"/>
          <w:color w:val="000000"/>
          <w:sz w:val="24"/>
        </w:rPr>
        <w:t>proti Pohledá</w:t>
      </w:r>
      <w:r w:rsidRPr="005B3020">
        <w:rPr>
          <w:rFonts w:ascii="Times New Roman" w:hAnsi="Times New Roman" w:cs="Calibri"/>
          <w:color w:val="000000"/>
          <w:sz w:val="24"/>
        </w:rPr>
        <w:t xml:space="preserve">vce B </w:t>
      </w:r>
      <w:r w:rsidRPr="00552034">
        <w:rPr>
          <w:rFonts w:ascii="Times New Roman" w:hAnsi="Times New Roman" w:cs="Calibri"/>
          <w:color w:val="000000"/>
          <w:sz w:val="24"/>
        </w:rPr>
        <w:t xml:space="preserve">ve výši </w:t>
      </w:r>
      <w:r w:rsidRPr="00417C66">
        <w:rPr>
          <w:rFonts w:ascii="Times New Roman" w:hAnsi="Times New Roman"/>
          <w:color w:val="000000"/>
          <w:sz w:val="24"/>
          <w:highlight w:val="yellow"/>
        </w:rPr>
        <w:t>[D</w:t>
      </w:r>
      <w:r>
        <w:rPr>
          <w:rFonts w:ascii="Times New Roman" w:hAnsi="Times New Roman"/>
          <w:color w:val="000000"/>
          <w:sz w:val="24"/>
          <w:highlight w:val="yellow"/>
        </w:rPr>
        <w:t>OPLNIT]</w:t>
      </w:r>
      <w:r w:rsidRPr="005B3020">
        <w:rPr>
          <w:rFonts w:ascii="Times New Roman" w:hAnsi="Times New Roman"/>
          <w:color w:val="000000"/>
          <w:sz w:val="24"/>
        </w:rPr>
        <w:t xml:space="preserve">, a </w:t>
      </w:r>
    </w:p>
    <w:p w14:paraId="76175BE6" w14:textId="77777777" w:rsidR="004B4635" w:rsidRPr="005B3020" w:rsidRDefault="004B4635" w:rsidP="004B4635">
      <w:pPr>
        <w:pStyle w:val="RLTextclnkucslovan"/>
        <w:numPr>
          <w:ilvl w:val="2"/>
          <w:numId w:val="4"/>
        </w:numPr>
        <w:spacing w:line="275" w:lineRule="auto"/>
        <w:rPr>
          <w:rFonts w:ascii="Times New Roman" w:hAnsi="Times New Roman" w:cs="Calibri"/>
          <w:color w:val="000000"/>
          <w:sz w:val="24"/>
        </w:rPr>
      </w:pPr>
      <w:r w:rsidRPr="005B3020">
        <w:rPr>
          <w:rFonts w:ascii="Times New Roman" w:hAnsi="Times New Roman"/>
          <w:color w:val="000000"/>
          <w:sz w:val="24"/>
        </w:rPr>
        <w:t xml:space="preserve">Společnost </w:t>
      </w:r>
      <w:r w:rsidRPr="005B3020">
        <w:rPr>
          <w:rFonts w:ascii="Times New Roman" w:hAnsi="Times New Roman"/>
          <w:color w:val="auto"/>
          <w:sz w:val="24"/>
        </w:rPr>
        <w:t>MORTAR INVESTMENTS a.s.</w:t>
      </w:r>
      <w:r w:rsidRPr="005B3020">
        <w:rPr>
          <w:rFonts w:ascii="Times New Roman" w:hAnsi="Times New Roman"/>
          <w:color w:val="000000"/>
          <w:sz w:val="24"/>
        </w:rPr>
        <w:t xml:space="preserve"> započítává svou Pohledávku B </w:t>
      </w:r>
      <w:r>
        <w:rPr>
          <w:rFonts w:ascii="Times New Roman" w:hAnsi="Times New Roman"/>
          <w:color w:val="000000"/>
          <w:sz w:val="24"/>
        </w:rPr>
        <w:t xml:space="preserve">co do výše </w:t>
      </w:r>
      <w:r w:rsidRPr="00417C66">
        <w:rPr>
          <w:rFonts w:ascii="Times New Roman" w:hAnsi="Times New Roman"/>
          <w:color w:val="000000"/>
          <w:sz w:val="24"/>
          <w:highlight w:val="yellow"/>
        </w:rPr>
        <w:t>[D</w:t>
      </w:r>
      <w:r>
        <w:rPr>
          <w:rFonts w:ascii="Times New Roman" w:hAnsi="Times New Roman"/>
          <w:color w:val="000000"/>
          <w:sz w:val="24"/>
          <w:highlight w:val="yellow"/>
        </w:rPr>
        <w:t>OPLNIT]</w:t>
      </w:r>
      <w:r w:rsidRPr="005B3020">
        <w:rPr>
          <w:rFonts w:ascii="Times New Roman" w:hAnsi="Times New Roman"/>
          <w:color w:val="000000"/>
          <w:sz w:val="24"/>
        </w:rPr>
        <w:t xml:space="preserve"> </w:t>
      </w:r>
      <w:r w:rsidRPr="005B3020">
        <w:rPr>
          <w:rFonts w:ascii="Times New Roman" w:hAnsi="Times New Roman" w:cs="Calibri"/>
          <w:color w:val="000000"/>
          <w:sz w:val="24"/>
        </w:rPr>
        <w:t>proti Pohledávce A </w:t>
      </w:r>
      <w:r w:rsidRPr="00552034">
        <w:rPr>
          <w:rFonts w:ascii="Times New Roman" w:hAnsi="Times New Roman"/>
          <w:color w:val="000000"/>
          <w:sz w:val="24"/>
        </w:rPr>
        <w:t>co do výše</w:t>
      </w:r>
      <w:r w:rsidRPr="00AC0079">
        <w:rPr>
          <w:rFonts w:ascii="Times New Roman" w:hAnsi="Times New Roman"/>
          <w:color w:val="000000"/>
          <w:sz w:val="24"/>
        </w:rPr>
        <w:t xml:space="preserve"> </w:t>
      </w:r>
      <w:r>
        <w:rPr>
          <w:rFonts w:ascii="Times New Roman" w:hAnsi="Times New Roman"/>
          <w:color w:val="000000"/>
          <w:sz w:val="24"/>
          <w:highlight w:val="yellow"/>
        </w:rPr>
        <w:t>[DOPLNIT]</w:t>
      </w:r>
      <w:r w:rsidRPr="005B3020">
        <w:rPr>
          <w:rFonts w:ascii="Times New Roman" w:hAnsi="Times New Roman"/>
          <w:color w:val="000000"/>
          <w:sz w:val="24"/>
        </w:rPr>
        <w:t>.</w:t>
      </w:r>
    </w:p>
    <w:p w14:paraId="792D7F56" w14:textId="77777777" w:rsidR="004B4635" w:rsidRPr="005B3020" w:rsidRDefault="004B4635" w:rsidP="004B4635">
      <w:pPr>
        <w:pStyle w:val="RLTextclnkucslovan"/>
        <w:numPr>
          <w:ilvl w:val="1"/>
          <w:numId w:val="4"/>
        </w:numPr>
        <w:spacing w:line="275" w:lineRule="auto"/>
        <w:rPr>
          <w:rFonts w:ascii="Times New Roman" w:hAnsi="Times New Roman"/>
          <w:color w:val="000000"/>
          <w:sz w:val="24"/>
        </w:rPr>
      </w:pPr>
      <w:r w:rsidRPr="005B3020">
        <w:rPr>
          <w:rFonts w:ascii="Times New Roman" w:hAnsi="Times New Roman"/>
          <w:color w:val="000000"/>
          <w:sz w:val="24"/>
        </w:rPr>
        <w:t xml:space="preserve">Smluvní strany výslovně prohlašují a svým podpisem této Smlouvy potvrzují, že provedením zápočtu zanikla Pohledávka A </w:t>
      </w:r>
      <w:r w:rsidRPr="00552034">
        <w:rPr>
          <w:rFonts w:ascii="Times New Roman" w:hAnsi="Times New Roman" w:cs="Calibri"/>
          <w:color w:val="000000"/>
          <w:sz w:val="24"/>
        </w:rPr>
        <w:t>co do výše</w:t>
      </w:r>
      <w:r w:rsidRPr="00AC0079">
        <w:rPr>
          <w:rFonts w:ascii="Times New Roman" w:hAnsi="Times New Roman" w:cs="Calibri"/>
          <w:color w:val="000000"/>
          <w:sz w:val="24"/>
        </w:rPr>
        <w:t xml:space="preserve"> </w:t>
      </w:r>
      <w:r>
        <w:rPr>
          <w:rFonts w:ascii="Times New Roman" w:hAnsi="Times New Roman" w:cs="Calibri"/>
          <w:color w:val="000000"/>
          <w:sz w:val="24"/>
          <w:highlight w:val="yellow"/>
        </w:rPr>
        <w:t>[DOPLNIT]</w:t>
      </w:r>
      <w:r w:rsidRPr="00552034">
        <w:rPr>
          <w:rFonts w:ascii="Times New Roman" w:hAnsi="Times New Roman" w:cs="Calibri"/>
          <w:color w:val="000000"/>
          <w:sz w:val="24"/>
        </w:rPr>
        <w:t xml:space="preserve"> Kč</w:t>
      </w:r>
      <w:r w:rsidRPr="005B3020">
        <w:rPr>
          <w:rFonts w:ascii="Times New Roman" w:hAnsi="Times New Roman" w:cs="Calibri"/>
          <w:color w:val="000000"/>
          <w:sz w:val="24"/>
        </w:rPr>
        <w:t>.</w:t>
      </w:r>
      <w:r>
        <w:rPr>
          <w:rFonts w:ascii="Times New Roman" w:hAnsi="Times New Roman" w:cs="Calibri"/>
          <w:color w:val="000000"/>
          <w:sz w:val="24"/>
        </w:rPr>
        <w:t xml:space="preserve"> </w:t>
      </w:r>
      <w:r>
        <w:rPr>
          <w:rFonts w:ascii="Times New Roman" w:hAnsi="Times New Roman"/>
          <w:color w:val="000000"/>
          <w:sz w:val="24"/>
        </w:rPr>
        <w:t xml:space="preserve">Pohledávka A trvá ve výši </w:t>
      </w:r>
      <w:r w:rsidRPr="00512782">
        <w:rPr>
          <w:rFonts w:ascii="Times New Roman" w:hAnsi="Times New Roman"/>
          <w:color w:val="000000"/>
          <w:sz w:val="24"/>
        </w:rPr>
        <w:t>[</w:t>
      </w:r>
      <w:r w:rsidRPr="00512782">
        <w:rPr>
          <w:rFonts w:ascii="Times New Roman" w:hAnsi="Times New Roman"/>
          <w:color w:val="000000"/>
          <w:sz w:val="24"/>
          <w:highlight w:val="yellow"/>
        </w:rPr>
        <w:t>DOPLNIT</w:t>
      </w:r>
      <w:r w:rsidRPr="00512782">
        <w:rPr>
          <w:rFonts w:ascii="Times New Roman" w:hAnsi="Times New Roman"/>
          <w:color w:val="000000"/>
          <w:sz w:val="24"/>
        </w:rPr>
        <w:t>].</w:t>
      </w:r>
    </w:p>
    <w:p w14:paraId="481B8B57" w14:textId="77777777" w:rsidR="003D7B39" w:rsidRPr="003D7B39" w:rsidRDefault="004B4635" w:rsidP="004B4635">
      <w:pPr>
        <w:pStyle w:val="RLTextclnkucslovan"/>
        <w:numPr>
          <w:ilvl w:val="1"/>
          <w:numId w:val="4"/>
        </w:numPr>
        <w:spacing w:line="275" w:lineRule="auto"/>
        <w:rPr>
          <w:rFonts w:ascii="Times New Roman" w:hAnsi="Times New Roman" w:cs="Calibri"/>
          <w:color w:val="000000"/>
          <w:sz w:val="24"/>
        </w:rPr>
      </w:pPr>
      <w:r w:rsidRPr="005B3020">
        <w:rPr>
          <w:rFonts w:ascii="Times New Roman" w:hAnsi="Times New Roman" w:cs="Calibri"/>
          <w:color w:val="000000"/>
          <w:sz w:val="24"/>
        </w:rPr>
        <w:t xml:space="preserve">Smluvní strany dále výslovně prohlašují a svým podpisem této Smlouvy potvrzují, že provedením zápočtu zanikla Pohledávka B </w:t>
      </w:r>
      <w:r>
        <w:rPr>
          <w:rFonts w:ascii="Times New Roman" w:hAnsi="Times New Roman" w:cs="Calibri"/>
          <w:color w:val="000000"/>
          <w:sz w:val="24"/>
        </w:rPr>
        <w:t xml:space="preserve">co do výše </w:t>
      </w:r>
      <w:r w:rsidRPr="00417C66">
        <w:rPr>
          <w:rFonts w:ascii="Times New Roman" w:hAnsi="Times New Roman"/>
          <w:color w:val="000000"/>
          <w:sz w:val="24"/>
          <w:highlight w:val="yellow"/>
        </w:rPr>
        <w:t>[D</w:t>
      </w:r>
      <w:r>
        <w:rPr>
          <w:rFonts w:ascii="Times New Roman" w:hAnsi="Times New Roman"/>
          <w:color w:val="000000"/>
          <w:sz w:val="24"/>
          <w:highlight w:val="yellow"/>
        </w:rPr>
        <w:t>OPLNIT]</w:t>
      </w:r>
      <w:r>
        <w:rPr>
          <w:rFonts w:ascii="Times New Roman" w:hAnsi="Times New Roman"/>
          <w:color w:val="000000"/>
          <w:sz w:val="24"/>
        </w:rPr>
        <w:t>.</w:t>
      </w:r>
    </w:p>
    <w:p w14:paraId="74D2516F" w14:textId="77777777" w:rsidR="003D7B39" w:rsidRPr="003D7B39" w:rsidRDefault="003D7B39" w:rsidP="003D7B39">
      <w:pPr>
        <w:pStyle w:val="RLTextclnkucslovan"/>
        <w:spacing w:line="275" w:lineRule="auto"/>
        <w:ind w:left="1474"/>
        <w:rPr>
          <w:rFonts w:ascii="Times New Roman" w:hAnsi="Times New Roman" w:cs="Calibri"/>
          <w:color w:val="000000"/>
          <w:sz w:val="24"/>
        </w:rPr>
      </w:pPr>
    </w:p>
    <w:p w14:paraId="4693A218" w14:textId="001526AB" w:rsidR="004B4635" w:rsidRPr="003D7B39" w:rsidRDefault="004B4635" w:rsidP="003D7B39">
      <w:pPr>
        <w:pStyle w:val="RLlneksmlouvy"/>
        <w:numPr>
          <w:ilvl w:val="0"/>
          <w:numId w:val="4"/>
        </w:numPr>
        <w:spacing w:line="275" w:lineRule="auto"/>
        <w:rPr>
          <w:rFonts w:ascii="Times New Roman" w:hAnsi="Times New Roman" w:cs="Calibri"/>
          <w:color w:val="000000"/>
          <w:sz w:val="24"/>
        </w:rPr>
      </w:pPr>
      <w:r w:rsidRPr="003D7B39">
        <w:rPr>
          <w:rFonts w:ascii="Times New Roman" w:hAnsi="Times New Roman"/>
          <w:color w:val="000000"/>
          <w:sz w:val="24"/>
        </w:rPr>
        <w:t xml:space="preserve"> </w:t>
      </w:r>
      <w:r w:rsidRPr="003D7B39">
        <w:rPr>
          <w:rFonts w:ascii="Times New Roman" w:hAnsi="Times New Roman"/>
          <w:color w:val="000000"/>
        </w:rPr>
        <w:t>Prohlášení smluvních stran</w:t>
      </w:r>
    </w:p>
    <w:p w14:paraId="28BE4930" w14:textId="77777777" w:rsidR="004B4635" w:rsidRPr="005B3020" w:rsidRDefault="004B4635" w:rsidP="004B4635">
      <w:pPr>
        <w:pStyle w:val="RLTextclnkucslovan"/>
        <w:numPr>
          <w:ilvl w:val="1"/>
          <w:numId w:val="4"/>
        </w:numPr>
        <w:spacing w:line="275" w:lineRule="auto"/>
        <w:rPr>
          <w:rFonts w:ascii="Times New Roman" w:hAnsi="Times New Roman"/>
          <w:color w:val="000000"/>
          <w:sz w:val="24"/>
        </w:rPr>
      </w:pPr>
      <w:r w:rsidRPr="005B3020">
        <w:rPr>
          <w:rFonts w:ascii="Times New Roman" w:hAnsi="Times New Roman"/>
          <w:color w:val="000000"/>
          <w:sz w:val="24"/>
        </w:rPr>
        <w:t xml:space="preserve">Touto Smlouvou </w:t>
      </w:r>
      <w:r>
        <w:rPr>
          <w:rFonts w:ascii="Times New Roman" w:hAnsi="Times New Roman"/>
          <w:color w:val="000000"/>
          <w:sz w:val="24"/>
        </w:rPr>
        <w:t>U</w:t>
      </w:r>
      <w:r w:rsidRPr="005B3020">
        <w:rPr>
          <w:rFonts w:ascii="Times New Roman" w:hAnsi="Times New Roman"/>
          <w:color w:val="000000"/>
          <w:sz w:val="24"/>
        </w:rPr>
        <w:t xml:space="preserve">pisovatel </w:t>
      </w:r>
      <w:r w:rsidRPr="00552034">
        <w:rPr>
          <w:rFonts w:ascii="Times New Roman" w:hAnsi="Times New Roman"/>
          <w:color w:val="000000"/>
          <w:sz w:val="24"/>
        </w:rPr>
        <w:t>zcela splatil emisní kurz</w:t>
      </w:r>
      <w:r w:rsidRPr="005B3020">
        <w:rPr>
          <w:rFonts w:ascii="Times New Roman" w:hAnsi="Times New Roman"/>
          <w:color w:val="000000"/>
          <w:sz w:val="24"/>
        </w:rPr>
        <w:t xml:space="preserve"> </w:t>
      </w:r>
      <w:r w:rsidRPr="00440483">
        <w:rPr>
          <w:rFonts w:ascii="Times New Roman" w:hAnsi="Times New Roman"/>
          <w:color w:val="000000"/>
          <w:sz w:val="24"/>
          <w:highlight w:val="yellow"/>
        </w:rPr>
        <w:t>[DOPLNIT]</w:t>
      </w:r>
      <w:r w:rsidRPr="005B3020">
        <w:rPr>
          <w:rFonts w:ascii="Times New Roman" w:hAnsi="Times New Roman"/>
          <w:color w:val="000000"/>
          <w:sz w:val="24"/>
        </w:rPr>
        <w:t xml:space="preserve"> ks </w:t>
      </w:r>
      <w:r>
        <w:rPr>
          <w:rFonts w:ascii="Times New Roman" w:hAnsi="Times New Roman"/>
          <w:color w:val="000000"/>
          <w:sz w:val="24"/>
        </w:rPr>
        <w:t xml:space="preserve">upsaných </w:t>
      </w:r>
      <w:r w:rsidRPr="005B3020">
        <w:rPr>
          <w:rFonts w:ascii="Times New Roman" w:hAnsi="Times New Roman"/>
          <w:color w:val="000000"/>
          <w:sz w:val="24"/>
        </w:rPr>
        <w:t xml:space="preserve">akcií na zvýšení základního kapitálu společnosti MORTAR INVESTMENTS a.s., na základě rozhodnutí valné hromady společnosti konané dne </w:t>
      </w:r>
      <w:r>
        <w:rPr>
          <w:rFonts w:ascii="Times New Roman" w:hAnsi="Times New Roman"/>
          <w:color w:val="000000"/>
          <w:sz w:val="24"/>
        </w:rPr>
        <w:t>5.11.2024</w:t>
      </w:r>
      <w:r w:rsidRPr="005B3020">
        <w:rPr>
          <w:rFonts w:ascii="Times New Roman" w:hAnsi="Times New Roman"/>
          <w:color w:val="000000"/>
          <w:sz w:val="24"/>
        </w:rPr>
        <w:t xml:space="preserve">, každá o jmenovité hodnotě </w:t>
      </w:r>
      <w:proofErr w:type="gramStart"/>
      <w:r w:rsidRPr="005B3020">
        <w:rPr>
          <w:rFonts w:ascii="Times New Roman" w:hAnsi="Times New Roman"/>
          <w:color w:val="000000"/>
          <w:sz w:val="24"/>
        </w:rPr>
        <w:t>100.000,-</w:t>
      </w:r>
      <w:proofErr w:type="gramEnd"/>
      <w:r w:rsidRPr="005B3020">
        <w:rPr>
          <w:rFonts w:ascii="Times New Roman" w:hAnsi="Times New Roman"/>
          <w:color w:val="000000"/>
          <w:sz w:val="24"/>
        </w:rPr>
        <w:t xml:space="preserve"> Kč. </w:t>
      </w:r>
    </w:p>
    <w:p w14:paraId="270A8171" w14:textId="77777777" w:rsidR="004B4635" w:rsidRPr="005B3020" w:rsidRDefault="004B4635" w:rsidP="004B4635">
      <w:pPr>
        <w:pStyle w:val="RLTextclnkucslovan"/>
        <w:numPr>
          <w:ilvl w:val="1"/>
          <w:numId w:val="4"/>
        </w:numPr>
        <w:spacing w:line="275" w:lineRule="auto"/>
        <w:rPr>
          <w:rFonts w:ascii="Times New Roman" w:hAnsi="Times New Roman"/>
          <w:color w:val="000000"/>
          <w:sz w:val="24"/>
        </w:rPr>
      </w:pPr>
      <w:r w:rsidRPr="005B3020">
        <w:rPr>
          <w:rFonts w:ascii="Times New Roman" w:hAnsi="Times New Roman"/>
          <w:color w:val="000000"/>
          <w:sz w:val="24"/>
        </w:rPr>
        <w:t>Smluvní strany výslovně prohlašují, že:</w:t>
      </w:r>
    </w:p>
    <w:p w14:paraId="59149F12" w14:textId="77777777" w:rsidR="004B4635" w:rsidRPr="005B3020" w:rsidRDefault="004B4635" w:rsidP="004B4635">
      <w:pPr>
        <w:pStyle w:val="RLTextclnkucslovan"/>
        <w:numPr>
          <w:ilvl w:val="2"/>
          <w:numId w:val="4"/>
        </w:numPr>
        <w:spacing w:line="275" w:lineRule="auto"/>
        <w:rPr>
          <w:rFonts w:ascii="Times New Roman" w:hAnsi="Times New Roman"/>
          <w:color w:val="000000"/>
          <w:sz w:val="24"/>
        </w:rPr>
      </w:pPr>
      <w:r w:rsidRPr="005B3020">
        <w:rPr>
          <w:rFonts w:ascii="Times New Roman" w:hAnsi="Times New Roman"/>
          <w:color w:val="000000"/>
          <w:sz w:val="24"/>
        </w:rPr>
        <w:t>započtení Pohledávek není vyloučeno ve smyslu § 1988 občanského zákoníku;</w:t>
      </w:r>
    </w:p>
    <w:p w14:paraId="07275946" w14:textId="77777777" w:rsidR="004B4635" w:rsidRPr="005B3020" w:rsidRDefault="004B4635" w:rsidP="004B4635">
      <w:pPr>
        <w:pStyle w:val="RLTextclnkucslovan"/>
        <w:numPr>
          <w:ilvl w:val="2"/>
          <w:numId w:val="4"/>
        </w:numPr>
        <w:spacing w:line="275" w:lineRule="auto"/>
        <w:rPr>
          <w:rFonts w:ascii="Times New Roman" w:hAnsi="Times New Roman"/>
          <w:color w:val="000000"/>
          <w:sz w:val="24"/>
        </w:rPr>
      </w:pPr>
      <w:r w:rsidRPr="005B3020">
        <w:rPr>
          <w:rFonts w:ascii="Times New Roman" w:hAnsi="Times New Roman"/>
          <w:color w:val="000000"/>
          <w:sz w:val="24"/>
        </w:rPr>
        <w:t>Pohledávky nepovažují za nejisté ani neurčité;</w:t>
      </w:r>
    </w:p>
    <w:p w14:paraId="0B987CD8" w14:textId="77777777" w:rsidR="004B4635" w:rsidRDefault="004B4635" w:rsidP="004B4635">
      <w:pPr>
        <w:pStyle w:val="RLTextclnkucslovan"/>
        <w:numPr>
          <w:ilvl w:val="2"/>
          <w:numId w:val="4"/>
        </w:numPr>
        <w:spacing w:line="275" w:lineRule="auto"/>
        <w:rPr>
          <w:rFonts w:ascii="Times New Roman" w:hAnsi="Times New Roman"/>
          <w:color w:val="000000"/>
          <w:sz w:val="24"/>
        </w:rPr>
      </w:pPr>
      <w:r w:rsidRPr="005B3020">
        <w:rPr>
          <w:rFonts w:ascii="Times New Roman" w:hAnsi="Times New Roman"/>
          <w:color w:val="000000"/>
          <w:sz w:val="24"/>
        </w:rPr>
        <w:t>započtení podle této Smlouvy nebrání žádné omezení nebo jiná okolnost, obě Smluvní strany jsou oprávněny disponovat s Pohledávkami, započtení není podmíněno souhlasem jakékoli třetí osoby, a že Pohledávky nebyly jakýmkoli způsobem postoupeny na třetí osobu.</w:t>
      </w:r>
    </w:p>
    <w:p w14:paraId="046C00A0" w14:textId="77777777" w:rsidR="003D7B39" w:rsidRDefault="003D7B39" w:rsidP="003D7B39">
      <w:pPr>
        <w:pStyle w:val="RLTextclnkucslovan"/>
        <w:spacing w:line="275" w:lineRule="auto"/>
        <w:ind w:left="2211"/>
        <w:rPr>
          <w:rFonts w:ascii="Times New Roman" w:hAnsi="Times New Roman"/>
          <w:color w:val="000000"/>
          <w:sz w:val="24"/>
        </w:rPr>
      </w:pPr>
    </w:p>
    <w:p w14:paraId="73FA1699" w14:textId="77777777" w:rsidR="004B4635" w:rsidRPr="003D7B39" w:rsidRDefault="004B4635" w:rsidP="003D7B39">
      <w:pPr>
        <w:pStyle w:val="RLlneksmlouvy"/>
        <w:numPr>
          <w:ilvl w:val="0"/>
          <w:numId w:val="4"/>
        </w:numPr>
        <w:spacing w:line="275" w:lineRule="auto"/>
        <w:rPr>
          <w:rFonts w:ascii="Times New Roman" w:hAnsi="Times New Roman"/>
          <w:color w:val="000000"/>
          <w:sz w:val="24"/>
        </w:rPr>
      </w:pPr>
      <w:r w:rsidRPr="003D7B39">
        <w:rPr>
          <w:rFonts w:ascii="Times New Roman" w:hAnsi="Times New Roman"/>
          <w:color w:val="000000"/>
        </w:rPr>
        <w:lastRenderedPageBreak/>
        <w:t>ZÁVĚREČNÁ USTANOVENÍ</w:t>
      </w:r>
    </w:p>
    <w:p w14:paraId="5C41EB42" w14:textId="77777777" w:rsidR="004B4635" w:rsidRPr="005B3020" w:rsidRDefault="004B4635" w:rsidP="004B4635">
      <w:pPr>
        <w:pStyle w:val="RLTextclnkucslovan"/>
        <w:numPr>
          <w:ilvl w:val="1"/>
          <w:numId w:val="4"/>
        </w:numPr>
        <w:spacing w:line="275" w:lineRule="auto"/>
        <w:rPr>
          <w:rFonts w:ascii="Times New Roman" w:hAnsi="Times New Roman" w:cs="Calibri"/>
          <w:sz w:val="24"/>
        </w:rPr>
      </w:pPr>
      <w:r w:rsidRPr="005B3020">
        <w:rPr>
          <w:rFonts w:ascii="Times New Roman" w:hAnsi="Times New Roman"/>
          <w:color w:val="auto"/>
          <w:sz w:val="24"/>
        </w:rPr>
        <w:t>Tato Smlouva nabývá platnosti a účinnosti dnem jejího podpisu oběma Smluvními stranami.</w:t>
      </w:r>
    </w:p>
    <w:p w14:paraId="67EB3098" w14:textId="77777777" w:rsidR="004B4635" w:rsidRPr="005B3020" w:rsidRDefault="004B4635" w:rsidP="004B4635">
      <w:pPr>
        <w:pStyle w:val="Odstavecseseznamem"/>
        <w:numPr>
          <w:ilvl w:val="1"/>
          <w:numId w:val="4"/>
        </w:numPr>
        <w:autoSpaceDE w:val="0"/>
        <w:autoSpaceDN w:val="0"/>
        <w:adjustRightInd w:val="0"/>
        <w:spacing w:after="120" w:line="275" w:lineRule="auto"/>
        <w:jc w:val="both"/>
        <w:rPr>
          <w:rFonts w:cs="Calibri"/>
          <w:sz w:val="24"/>
          <w:szCs w:val="24"/>
        </w:rPr>
      </w:pPr>
      <w:r w:rsidRPr="005B3020">
        <w:rPr>
          <w:sz w:val="24"/>
          <w:szCs w:val="24"/>
        </w:rPr>
        <w:t>Tato Smlouva se řídí platnými právními předpisy České republiky, zejména pak občanským zákoníkem.</w:t>
      </w:r>
    </w:p>
    <w:p w14:paraId="44B42D75" w14:textId="77777777" w:rsidR="004B4635" w:rsidRPr="005B3020" w:rsidRDefault="004B4635" w:rsidP="004B4635">
      <w:pPr>
        <w:pStyle w:val="RLTextclnkucslovan"/>
        <w:numPr>
          <w:ilvl w:val="1"/>
          <w:numId w:val="4"/>
        </w:numPr>
        <w:spacing w:line="275" w:lineRule="auto"/>
        <w:rPr>
          <w:rFonts w:ascii="Times New Roman" w:hAnsi="Times New Roman" w:cs="Calibri"/>
          <w:sz w:val="24"/>
        </w:rPr>
      </w:pPr>
      <w:r w:rsidRPr="005B3020">
        <w:rPr>
          <w:rFonts w:ascii="Times New Roman" w:hAnsi="Times New Roman"/>
          <w:color w:val="auto"/>
          <w:sz w:val="24"/>
        </w:rPr>
        <w:t>Pokud by se kterékoliv ustanovení této Smlouvy ukázalo být zdánlivým, neplatným nebo nevynutitelným nebo se jím stalo po uzavření této Smlouvy, pak tato skutečnost nepůsobí zdánlivost, neplatnost ani nevynutitelnost ostatních ustanovení této Smlouvy, nevyplývá-li z donucujících ustanovení p</w:t>
      </w:r>
      <w:r w:rsidRPr="005B3020">
        <w:rPr>
          <w:rFonts w:ascii="Times New Roman" w:hAnsi="Times New Roman" w:cs="Calibri"/>
          <w:color w:val="auto"/>
          <w:sz w:val="24"/>
        </w:rPr>
        <w:t>rávních předpisů jin</w:t>
      </w:r>
      <w:r w:rsidRPr="005B3020">
        <w:rPr>
          <w:rFonts w:ascii="Times New Roman" w:hAnsi="Times New Roman"/>
          <w:color w:val="auto"/>
          <w:sz w:val="24"/>
        </w:rPr>
        <w:t>a</w:t>
      </w:r>
      <w:r w:rsidRPr="005B3020">
        <w:rPr>
          <w:rFonts w:ascii="Times New Roman" w:hAnsi="Times New Roman" w:cs="Calibri"/>
          <w:color w:val="auto"/>
          <w:sz w:val="24"/>
        </w:rPr>
        <w:t>k. Smluvní strany se zavazují takové zdánlivé, neplatné či nevynutitelné ustanovení nahr</w:t>
      </w:r>
      <w:r w:rsidRPr="005B3020">
        <w:rPr>
          <w:rFonts w:ascii="Times New Roman" w:hAnsi="Times New Roman"/>
          <w:color w:val="auto"/>
          <w:sz w:val="24"/>
        </w:rPr>
        <w:t>adit platným a vynutitelným ustanovením, které je svým obsahem nejbližší účelu zdánlivého, neplatného či nevynutitelného ustanovení.</w:t>
      </w:r>
    </w:p>
    <w:p w14:paraId="4F40AD1B" w14:textId="77777777" w:rsidR="004B4635" w:rsidRPr="005B3020" w:rsidRDefault="004B4635" w:rsidP="004B4635">
      <w:pPr>
        <w:pStyle w:val="RLTextclnkucslovan"/>
        <w:numPr>
          <w:ilvl w:val="1"/>
          <w:numId w:val="4"/>
        </w:numPr>
        <w:spacing w:line="275" w:lineRule="auto"/>
        <w:rPr>
          <w:rFonts w:ascii="Times New Roman" w:hAnsi="Times New Roman" w:cs="Calibri"/>
          <w:sz w:val="24"/>
        </w:rPr>
      </w:pPr>
      <w:r w:rsidRPr="005B3020">
        <w:rPr>
          <w:rFonts w:ascii="Times New Roman" w:hAnsi="Times New Roman"/>
          <w:color w:val="auto"/>
          <w:sz w:val="24"/>
        </w:rPr>
        <w:t>Tato Smlouva představuje úplnou dohodu Smluvních stran o předmětu této Smlouvy.</w:t>
      </w:r>
    </w:p>
    <w:p w14:paraId="7F3DC935" w14:textId="77777777" w:rsidR="004B4635" w:rsidRPr="005B3020" w:rsidRDefault="004B4635" w:rsidP="004B4635">
      <w:pPr>
        <w:pStyle w:val="RLTextclnkucslovan"/>
        <w:numPr>
          <w:ilvl w:val="1"/>
          <w:numId w:val="4"/>
        </w:numPr>
        <w:spacing w:line="275" w:lineRule="auto"/>
        <w:rPr>
          <w:rFonts w:ascii="Times New Roman" w:hAnsi="Times New Roman" w:cs="Calibri"/>
          <w:sz w:val="24"/>
        </w:rPr>
      </w:pPr>
      <w:r w:rsidRPr="005B3020">
        <w:rPr>
          <w:rFonts w:ascii="Times New Roman" w:hAnsi="Times New Roman"/>
          <w:color w:val="auto"/>
          <w:sz w:val="24"/>
        </w:rPr>
        <w:t>Tato Smlouva může být měněna pouze písemnými dodatky k této Smlouvě, opatřenými podpisy oprávněných zástupců obou Smluvních stran.</w:t>
      </w:r>
    </w:p>
    <w:p w14:paraId="005D05BF" w14:textId="77777777" w:rsidR="004B4635" w:rsidRPr="005B3020" w:rsidRDefault="004B4635" w:rsidP="004B4635">
      <w:pPr>
        <w:pStyle w:val="RLTextclnkucslovan"/>
        <w:numPr>
          <w:ilvl w:val="1"/>
          <w:numId w:val="4"/>
        </w:numPr>
        <w:spacing w:after="0" w:line="275" w:lineRule="auto"/>
        <w:rPr>
          <w:rFonts w:ascii="Times New Roman" w:hAnsi="Times New Roman" w:cs="Calibri"/>
          <w:color w:val="000000"/>
          <w:sz w:val="24"/>
        </w:rPr>
      </w:pPr>
      <w:r w:rsidRPr="005B3020">
        <w:rPr>
          <w:rFonts w:ascii="Times New Roman" w:hAnsi="Times New Roman"/>
          <w:color w:val="auto"/>
          <w:sz w:val="24"/>
        </w:rPr>
        <w:t xml:space="preserve">Tato Smlouva je vyhotovena ve dvou (2) vyhotoveních, z nichž každá Smluvní strana </w:t>
      </w:r>
      <w:proofErr w:type="gramStart"/>
      <w:r w:rsidRPr="005B3020">
        <w:rPr>
          <w:rFonts w:ascii="Times New Roman" w:hAnsi="Times New Roman"/>
          <w:color w:val="auto"/>
          <w:sz w:val="24"/>
        </w:rPr>
        <w:t>obdrží</w:t>
      </w:r>
      <w:proofErr w:type="gramEnd"/>
      <w:r w:rsidRPr="005B3020">
        <w:rPr>
          <w:rFonts w:ascii="Times New Roman" w:hAnsi="Times New Roman"/>
          <w:color w:val="auto"/>
          <w:sz w:val="24"/>
        </w:rPr>
        <w:t xml:space="preserve"> po jednom (1) vyhotovení.</w:t>
      </w:r>
    </w:p>
    <w:p w14:paraId="0BB21DDF" w14:textId="77777777" w:rsidR="004B4635" w:rsidRPr="005B3020" w:rsidRDefault="004B4635" w:rsidP="004B4635">
      <w:pPr>
        <w:spacing w:line="275" w:lineRule="auto"/>
        <w:jc w:val="center"/>
        <w:rPr>
          <w:b/>
          <w:color w:val="000000"/>
          <w:sz w:val="24"/>
          <w:szCs w:val="24"/>
        </w:rPr>
      </w:pPr>
    </w:p>
    <w:p w14:paraId="4B30B14E" w14:textId="77777777" w:rsidR="004B4635" w:rsidRDefault="004B4635" w:rsidP="004B4635">
      <w:pPr>
        <w:spacing w:line="275" w:lineRule="auto"/>
        <w:jc w:val="center"/>
        <w:rPr>
          <w:rFonts w:cs="Calibri"/>
          <w:b/>
          <w:color w:val="000000"/>
          <w:sz w:val="24"/>
          <w:szCs w:val="24"/>
        </w:rPr>
      </w:pPr>
      <w:r w:rsidRPr="005B3020">
        <w:rPr>
          <w:rFonts w:cs="Calibri"/>
          <w:b/>
          <w:color w:val="000000"/>
          <w:sz w:val="24"/>
          <w:szCs w:val="24"/>
        </w:rPr>
        <w:t>Smluvní strany prohlašují, že si tuto Smlouvu přečetly, že s jejím obsahem souhlasí a na důkaz toho k ní připojují svoje podpisy.</w:t>
      </w:r>
    </w:p>
    <w:p w14:paraId="260ED585" w14:textId="77777777" w:rsidR="004B4635" w:rsidRPr="005B3020" w:rsidRDefault="004B4635" w:rsidP="004B4635">
      <w:pPr>
        <w:spacing w:line="275" w:lineRule="auto"/>
        <w:jc w:val="center"/>
        <w:rPr>
          <w:b/>
          <w:color w:val="000000"/>
          <w:sz w:val="24"/>
          <w:szCs w:val="24"/>
        </w:rPr>
      </w:pPr>
    </w:p>
    <w:tbl>
      <w:tblPr>
        <w:tblW w:w="0" w:type="auto"/>
        <w:jc w:val="center"/>
        <w:tblLook w:val="01E0" w:firstRow="1" w:lastRow="1" w:firstColumn="1" w:lastColumn="1" w:noHBand="0" w:noVBand="0"/>
      </w:tblPr>
      <w:tblGrid>
        <w:gridCol w:w="4236"/>
        <w:gridCol w:w="4836"/>
      </w:tblGrid>
      <w:tr w:rsidR="004B4635" w:rsidRPr="00340FF5" w14:paraId="7D65D299" w14:textId="77777777" w:rsidTr="00876407">
        <w:trPr>
          <w:jc w:val="center"/>
        </w:trPr>
        <w:tc>
          <w:tcPr>
            <w:tcW w:w="4536" w:type="dxa"/>
            <w:tcBorders>
              <w:top w:val="nil"/>
              <w:left w:val="nil"/>
              <w:bottom w:val="nil"/>
              <w:right w:val="nil"/>
            </w:tcBorders>
            <w:tcMar>
              <w:top w:w="0" w:type="dxa"/>
              <w:left w:w="108" w:type="dxa"/>
              <w:bottom w:w="0" w:type="dxa"/>
              <w:right w:w="108" w:type="dxa"/>
            </w:tcMar>
          </w:tcPr>
          <w:p w14:paraId="222211DB" w14:textId="77777777" w:rsidR="004B4635" w:rsidRPr="005B3020" w:rsidRDefault="004B4635" w:rsidP="00876407">
            <w:pPr>
              <w:pStyle w:val="RLdajeosmluvnstrane"/>
              <w:spacing w:after="0" w:line="275" w:lineRule="auto"/>
              <w:rPr>
                <w:rFonts w:ascii="Times New Roman" w:hAnsi="Times New Roman" w:cs="Calibri"/>
              </w:rPr>
            </w:pPr>
            <w:r w:rsidRPr="005B3020">
              <w:rPr>
                <w:rFonts w:ascii="Times New Roman" w:hAnsi="Times New Roman" w:cs="Calibri"/>
                <w:color w:val="auto"/>
              </w:rPr>
              <w:t xml:space="preserve">V Praze, dne </w:t>
            </w:r>
            <w:r w:rsidRPr="005B3020">
              <w:rPr>
                <w:rFonts w:ascii="Times New Roman" w:hAnsi="Times New Roman"/>
                <w:color w:val="auto"/>
                <w:highlight w:val="yellow"/>
              </w:rPr>
              <w:t>[DOPLNIT]</w:t>
            </w:r>
          </w:p>
          <w:p w14:paraId="1013BD6D" w14:textId="77777777" w:rsidR="004B4635" w:rsidRPr="005B3020" w:rsidRDefault="004B4635" w:rsidP="00876407">
            <w:pPr>
              <w:pStyle w:val="RLdajeosmluvnstrane"/>
              <w:spacing w:after="0" w:line="275" w:lineRule="auto"/>
              <w:jc w:val="left"/>
              <w:rPr>
                <w:rFonts w:ascii="Times New Roman" w:hAnsi="Times New Roman"/>
              </w:rPr>
            </w:pPr>
          </w:p>
          <w:p w14:paraId="6056C148" w14:textId="77777777" w:rsidR="004B4635" w:rsidRPr="005B3020" w:rsidRDefault="004B4635" w:rsidP="00876407">
            <w:pPr>
              <w:spacing w:line="275" w:lineRule="auto"/>
              <w:rPr>
                <w:rFonts w:cs="Calibri"/>
                <w:sz w:val="24"/>
                <w:szCs w:val="24"/>
              </w:rPr>
            </w:pPr>
          </w:p>
          <w:p w14:paraId="7B41DA51" w14:textId="77777777" w:rsidR="004B4635" w:rsidRPr="005B3020" w:rsidRDefault="004B4635" w:rsidP="00876407">
            <w:pPr>
              <w:spacing w:line="275" w:lineRule="auto"/>
              <w:rPr>
                <w:sz w:val="24"/>
                <w:szCs w:val="24"/>
              </w:rPr>
            </w:pPr>
          </w:p>
        </w:tc>
        <w:tc>
          <w:tcPr>
            <w:tcW w:w="4536" w:type="dxa"/>
            <w:tcBorders>
              <w:top w:val="nil"/>
              <w:left w:val="nil"/>
              <w:bottom w:val="nil"/>
              <w:right w:val="nil"/>
            </w:tcBorders>
            <w:tcMar>
              <w:top w:w="0" w:type="dxa"/>
              <w:left w:w="108" w:type="dxa"/>
              <w:bottom w:w="0" w:type="dxa"/>
              <w:right w:w="108" w:type="dxa"/>
            </w:tcMar>
          </w:tcPr>
          <w:p w14:paraId="28615C99" w14:textId="77777777" w:rsidR="004B4635" w:rsidRPr="005B3020" w:rsidRDefault="004B4635" w:rsidP="00876407">
            <w:pPr>
              <w:pStyle w:val="RLdajeosmluvnstrane"/>
              <w:spacing w:after="0" w:line="275" w:lineRule="auto"/>
              <w:rPr>
                <w:rFonts w:ascii="Times New Roman" w:hAnsi="Times New Roman" w:cs="Calibri"/>
              </w:rPr>
            </w:pPr>
            <w:r w:rsidRPr="005B3020">
              <w:rPr>
                <w:rFonts w:ascii="Times New Roman" w:hAnsi="Times New Roman" w:cs="Calibri"/>
                <w:color w:val="auto"/>
              </w:rPr>
              <w:t xml:space="preserve">V Praze, dne </w:t>
            </w:r>
            <w:r w:rsidRPr="005B3020">
              <w:rPr>
                <w:rFonts w:ascii="Times New Roman" w:hAnsi="Times New Roman"/>
                <w:color w:val="auto"/>
                <w:highlight w:val="yellow"/>
              </w:rPr>
              <w:t>[DOPLNIT]</w:t>
            </w:r>
          </w:p>
          <w:p w14:paraId="3A2A2722" w14:textId="77777777" w:rsidR="004B4635" w:rsidRPr="005B3020" w:rsidRDefault="004B4635" w:rsidP="00876407">
            <w:pPr>
              <w:pStyle w:val="RLdajeosmluvnstrane"/>
              <w:spacing w:after="0" w:line="275" w:lineRule="auto"/>
              <w:rPr>
                <w:rFonts w:ascii="Times New Roman" w:hAnsi="Times New Roman"/>
              </w:rPr>
            </w:pPr>
          </w:p>
          <w:p w14:paraId="7E2C1D1D" w14:textId="77777777" w:rsidR="004B4635" w:rsidRPr="005B3020" w:rsidRDefault="004B4635" w:rsidP="00876407">
            <w:pPr>
              <w:pStyle w:val="RLdajeosmluvnstrane"/>
              <w:spacing w:after="0" w:line="275" w:lineRule="auto"/>
              <w:rPr>
                <w:rFonts w:ascii="Times New Roman" w:hAnsi="Times New Roman" w:cs="Calibri"/>
              </w:rPr>
            </w:pPr>
          </w:p>
        </w:tc>
      </w:tr>
      <w:tr w:rsidR="004B4635" w14:paraId="0D29358D" w14:textId="77777777" w:rsidTr="00876407">
        <w:trPr>
          <w:jc w:val="center"/>
        </w:trPr>
        <w:tc>
          <w:tcPr>
            <w:tcW w:w="4536" w:type="dxa"/>
            <w:tcBorders>
              <w:top w:val="nil"/>
              <w:left w:val="nil"/>
              <w:bottom w:val="nil"/>
              <w:right w:val="nil"/>
            </w:tcBorders>
            <w:tcMar>
              <w:top w:w="0" w:type="dxa"/>
              <w:left w:w="108" w:type="dxa"/>
              <w:bottom w:w="0" w:type="dxa"/>
              <w:right w:w="108" w:type="dxa"/>
            </w:tcMar>
          </w:tcPr>
          <w:p w14:paraId="464D3B88" w14:textId="77777777" w:rsidR="004B4635" w:rsidRPr="004F200D" w:rsidRDefault="004B4635" w:rsidP="00876407">
            <w:pPr>
              <w:pStyle w:val="RLdajeosmluvnstrane"/>
              <w:spacing w:after="0" w:line="275" w:lineRule="auto"/>
              <w:rPr>
                <w:rFonts w:ascii="Times New Roman" w:hAnsi="Times New Roman"/>
                <w:sz w:val="22"/>
              </w:rPr>
            </w:pPr>
            <w:r w:rsidRPr="004F200D">
              <w:rPr>
                <w:rFonts w:ascii="Times New Roman" w:hAnsi="Times New Roman"/>
                <w:color w:val="auto"/>
                <w:sz w:val="22"/>
              </w:rPr>
              <w:t>........................................................................</w:t>
            </w:r>
          </w:p>
          <w:p w14:paraId="1BF1A54D" w14:textId="77777777" w:rsidR="004B4635" w:rsidRPr="005B3020" w:rsidRDefault="004B4635" w:rsidP="00876407">
            <w:pPr>
              <w:pStyle w:val="RLdajeosmluvnstrane"/>
              <w:tabs>
                <w:tab w:val="left" w:pos="1290"/>
              </w:tabs>
              <w:spacing w:after="0" w:line="275" w:lineRule="auto"/>
              <w:rPr>
                <w:rFonts w:ascii="Times New Roman" w:hAnsi="Times New Roman"/>
              </w:rPr>
            </w:pPr>
            <w:r>
              <w:rPr>
                <w:rFonts w:ascii="Times New Roman" w:hAnsi="Times New Roman"/>
                <w:b/>
                <w:bCs/>
                <w:color w:val="auto"/>
              </w:rPr>
              <w:t>U</w:t>
            </w:r>
            <w:r w:rsidRPr="00512782">
              <w:rPr>
                <w:rFonts w:ascii="Times New Roman" w:hAnsi="Times New Roman"/>
                <w:b/>
                <w:bCs/>
                <w:color w:val="auto"/>
              </w:rPr>
              <w:t>pisovatel</w:t>
            </w:r>
          </w:p>
          <w:p w14:paraId="205F4D19" w14:textId="77777777" w:rsidR="004B4635" w:rsidRDefault="004B4635" w:rsidP="00876407">
            <w:pPr>
              <w:pStyle w:val="RLdajeosmluvnstrane"/>
              <w:tabs>
                <w:tab w:val="left" w:pos="1290"/>
              </w:tabs>
              <w:spacing w:after="0" w:line="275" w:lineRule="auto"/>
              <w:rPr>
                <w:rStyle w:val="platne"/>
                <w:color w:val="auto"/>
              </w:rPr>
            </w:pPr>
            <w:r>
              <w:rPr>
                <w:rStyle w:val="platne"/>
                <w:color w:val="auto"/>
              </w:rPr>
              <w:t>Radim</w:t>
            </w:r>
            <w:r w:rsidRPr="005B3020">
              <w:rPr>
                <w:rStyle w:val="platne"/>
                <w:color w:val="auto"/>
              </w:rPr>
              <w:t xml:space="preserve"> Svoboda</w:t>
            </w:r>
          </w:p>
          <w:p w14:paraId="031D6E8F" w14:textId="77777777" w:rsidR="004B4635" w:rsidRPr="004F200D" w:rsidRDefault="004B4635" w:rsidP="00876407">
            <w:pPr>
              <w:pStyle w:val="RLdajeosmluvnstrane"/>
              <w:tabs>
                <w:tab w:val="left" w:pos="1290"/>
              </w:tabs>
              <w:spacing w:after="0" w:line="275" w:lineRule="auto"/>
              <w:rPr>
                <w:rFonts w:ascii="Times New Roman" w:hAnsi="Times New Roman"/>
              </w:rPr>
            </w:pPr>
            <w:r>
              <w:rPr>
                <w:rFonts w:ascii="Times New Roman" w:hAnsi="Times New Roman"/>
              </w:rPr>
              <w:t>-</w:t>
            </w:r>
          </w:p>
          <w:p w14:paraId="1B271973" w14:textId="77777777" w:rsidR="004B4635" w:rsidRPr="004F200D" w:rsidRDefault="004B4635" w:rsidP="00876407">
            <w:pPr>
              <w:pStyle w:val="RLdajeosmluvnstrane"/>
              <w:tabs>
                <w:tab w:val="left" w:pos="1290"/>
              </w:tabs>
              <w:spacing w:after="0" w:line="275" w:lineRule="auto"/>
              <w:rPr>
                <w:rFonts w:ascii="Times New Roman" w:hAnsi="Times New Roman"/>
                <w:i/>
              </w:rPr>
            </w:pPr>
            <w:r w:rsidRPr="005B3020">
              <w:rPr>
                <w:rStyle w:val="platne"/>
                <w:i/>
                <w:color w:val="auto"/>
              </w:rPr>
              <w:t>(úředně ověřený podpis)</w:t>
            </w:r>
          </w:p>
          <w:p w14:paraId="46081EC8" w14:textId="77777777" w:rsidR="004B4635" w:rsidRPr="004F200D" w:rsidRDefault="004B4635" w:rsidP="00876407">
            <w:pPr>
              <w:pStyle w:val="RLdajeosmluvnstrane"/>
              <w:tabs>
                <w:tab w:val="left" w:pos="1290"/>
              </w:tabs>
              <w:spacing w:after="0" w:line="275" w:lineRule="auto"/>
              <w:rPr>
                <w:rFonts w:ascii="Times New Roman" w:hAnsi="Times New Roman"/>
                <w:i/>
                <w:sz w:val="22"/>
              </w:rPr>
            </w:pPr>
          </w:p>
        </w:tc>
        <w:tc>
          <w:tcPr>
            <w:tcW w:w="4536" w:type="dxa"/>
            <w:tcBorders>
              <w:top w:val="nil"/>
              <w:left w:val="nil"/>
              <w:bottom w:val="nil"/>
              <w:right w:val="nil"/>
            </w:tcBorders>
            <w:tcMar>
              <w:top w:w="0" w:type="dxa"/>
              <w:left w:w="108" w:type="dxa"/>
              <w:bottom w:w="0" w:type="dxa"/>
              <w:right w:w="108" w:type="dxa"/>
            </w:tcMar>
          </w:tcPr>
          <w:p w14:paraId="4091AC82" w14:textId="77777777" w:rsidR="004B4635" w:rsidRPr="004F200D" w:rsidRDefault="004B4635" w:rsidP="00876407">
            <w:pPr>
              <w:pStyle w:val="RLdajeosmluvnstrane"/>
              <w:spacing w:after="0" w:line="275" w:lineRule="auto"/>
              <w:rPr>
                <w:rFonts w:ascii="Times New Roman" w:hAnsi="Times New Roman"/>
              </w:rPr>
            </w:pPr>
            <w:r w:rsidRPr="004F200D">
              <w:rPr>
                <w:rFonts w:ascii="Times New Roman" w:hAnsi="Times New Roman"/>
                <w:color w:val="auto"/>
              </w:rPr>
              <w:t>.............................................................................</w:t>
            </w:r>
          </w:p>
          <w:p w14:paraId="2F93C681" w14:textId="77777777" w:rsidR="004B4635" w:rsidRPr="004F200D" w:rsidRDefault="004B4635" w:rsidP="00876407">
            <w:pPr>
              <w:pStyle w:val="RLdajeosmluvnstrane"/>
              <w:tabs>
                <w:tab w:val="left" w:pos="1290"/>
              </w:tabs>
              <w:spacing w:after="0" w:line="275" w:lineRule="auto"/>
              <w:rPr>
                <w:rFonts w:ascii="Times New Roman" w:hAnsi="Times New Roman"/>
                <w:b/>
              </w:rPr>
            </w:pPr>
            <w:r w:rsidRPr="004F200D">
              <w:rPr>
                <w:rFonts w:ascii="Times New Roman" w:hAnsi="Times New Roman"/>
                <w:b/>
                <w:color w:val="auto"/>
              </w:rPr>
              <w:t>MORTAR INVESTMENTS a.s.</w:t>
            </w:r>
          </w:p>
          <w:p w14:paraId="5332FD15" w14:textId="77777777" w:rsidR="004B4635" w:rsidRPr="004F200D" w:rsidRDefault="004B4635" w:rsidP="00876407">
            <w:pPr>
              <w:pStyle w:val="RLdajeosmluvnstrane"/>
              <w:tabs>
                <w:tab w:val="left" w:pos="1290"/>
              </w:tabs>
              <w:spacing w:after="0" w:line="275" w:lineRule="auto"/>
              <w:rPr>
                <w:rFonts w:ascii="Times New Roman" w:hAnsi="Times New Roman"/>
              </w:rPr>
            </w:pPr>
            <w:r w:rsidRPr="005B3020">
              <w:rPr>
                <w:rStyle w:val="platne"/>
                <w:color w:val="auto"/>
              </w:rPr>
              <w:t>Vojtěch Svoboda</w:t>
            </w:r>
          </w:p>
          <w:p w14:paraId="6623EDA3" w14:textId="77777777" w:rsidR="004B4635" w:rsidRPr="004F200D" w:rsidRDefault="004B4635" w:rsidP="00876407">
            <w:pPr>
              <w:pStyle w:val="RLdajeosmluvnstrane"/>
              <w:tabs>
                <w:tab w:val="left" w:pos="1290"/>
              </w:tabs>
              <w:spacing w:after="0" w:line="275" w:lineRule="auto"/>
              <w:rPr>
                <w:rFonts w:ascii="Times New Roman" w:hAnsi="Times New Roman"/>
              </w:rPr>
            </w:pPr>
            <w:r w:rsidRPr="004F200D">
              <w:rPr>
                <w:rFonts w:ascii="Times New Roman" w:hAnsi="Times New Roman"/>
                <w:color w:val="auto"/>
              </w:rPr>
              <w:t>člen správní rady</w:t>
            </w:r>
          </w:p>
          <w:p w14:paraId="0B606C58" w14:textId="77777777" w:rsidR="004B4635" w:rsidRPr="004F200D" w:rsidRDefault="004B4635" w:rsidP="00876407">
            <w:pPr>
              <w:pStyle w:val="RLdajeosmluvnstrane"/>
              <w:tabs>
                <w:tab w:val="left" w:pos="1290"/>
              </w:tabs>
              <w:spacing w:after="0" w:line="275" w:lineRule="auto"/>
              <w:rPr>
                <w:rFonts w:ascii="Times New Roman" w:hAnsi="Times New Roman"/>
              </w:rPr>
            </w:pPr>
            <w:r w:rsidRPr="004F200D">
              <w:rPr>
                <w:rFonts w:ascii="Times New Roman" w:hAnsi="Times New Roman"/>
                <w:i/>
                <w:color w:val="auto"/>
              </w:rPr>
              <w:t>(úředně ověřený podpis</w:t>
            </w:r>
            <w:r w:rsidRPr="004F200D">
              <w:rPr>
                <w:rFonts w:ascii="Times New Roman" w:hAnsi="Times New Roman"/>
                <w:color w:val="auto"/>
              </w:rPr>
              <w:t>)</w:t>
            </w:r>
          </w:p>
        </w:tc>
      </w:tr>
    </w:tbl>
    <w:p w14:paraId="00F823F0" w14:textId="77777777" w:rsidR="004B4635" w:rsidRDefault="004B4635" w:rsidP="004B4635">
      <w:pPr>
        <w:spacing w:line="360" w:lineRule="exact"/>
        <w:jc w:val="both"/>
        <w:rPr>
          <w:sz w:val="24"/>
          <w:szCs w:val="24"/>
        </w:rPr>
      </w:pPr>
    </w:p>
    <w:p w14:paraId="4A876D20" w14:textId="77777777" w:rsidR="004B4635" w:rsidRPr="008918BC" w:rsidRDefault="004B4635" w:rsidP="004B4635">
      <w:pPr>
        <w:rPr>
          <w:sz w:val="24"/>
          <w:szCs w:val="24"/>
        </w:rPr>
      </w:pPr>
    </w:p>
    <w:p w14:paraId="487254A5" w14:textId="77777777" w:rsidR="004B4635" w:rsidRDefault="004B4635" w:rsidP="004B4635">
      <w:pPr>
        <w:rPr>
          <w:sz w:val="24"/>
          <w:szCs w:val="24"/>
        </w:rPr>
      </w:pPr>
    </w:p>
    <w:p w14:paraId="65261215" w14:textId="77777777" w:rsidR="004B4635" w:rsidRDefault="004B4635" w:rsidP="004B4635">
      <w:pPr>
        <w:rPr>
          <w:sz w:val="24"/>
          <w:szCs w:val="24"/>
        </w:rPr>
      </w:pPr>
    </w:p>
    <w:p w14:paraId="0090AF29" w14:textId="77777777" w:rsidR="004B4635" w:rsidRDefault="004B4635" w:rsidP="004B4635">
      <w:pPr>
        <w:rPr>
          <w:sz w:val="24"/>
          <w:szCs w:val="24"/>
        </w:rPr>
      </w:pPr>
    </w:p>
    <w:p w14:paraId="499C7137" w14:textId="77777777" w:rsidR="004B4635" w:rsidRDefault="004B4635" w:rsidP="004B4635">
      <w:pPr>
        <w:rPr>
          <w:sz w:val="24"/>
          <w:szCs w:val="24"/>
        </w:rPr>
      </w:pPr>
    </w:p>
    <w:p w14:paraId="11B0231A" w14:textId="77777777" w:rsidR="004B4635" w:rsidRDefault="004B4635" w:rsidP="004B4635">
      <w:pPr>
        <w:rPr>
          <w:sz w:val="24"/>
          <w:szCs w:val="24"/>
        </w:rPr>
      </w:pPr>
    </w:p>
    <w:p w14:paraId="2D3F4C67" w14:textId="77777777" w:rsidR="004B4635" w:rsidRDefault="004B4635" w:rsidP="004B4635">
      <w:pPr>
        <w:rPr>
          <w:sz w:val="24"/>
          <w:szCs w:val="24"/>
        </w:rPr>
      </w:pPr>
    </w:p>
    <w:p w14:paraId="7062C87B" w14:textId="77777777" w:rsidR="004B4635" w:rsidRDefault="004B4635" w:rsidP="004B4635">
      <w:pPr>
        <w:rPr>
          <w:sz w:val="24"/>
          <w:szCs w:val="24"/>
        </w:rPr>
      </w:pPr>
    </w:p>
    <w:p w14:paraId="1C502878" w14:textId="77777777" w:rsidR="007E7C75" w:rsidRDefault="007E7C75"/>
    <w:sectPr w:rsidR="007E7C75" w:rsidSect="004B4635">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E22FE1" w14:textId="77777777" w:rsidR="00FF3BE5" w:rsidRDefault="00FF3BE5">
      <w:r>
        <w:separator/>
      </w:r>
    </w:p>
  </w:endnote>
  <w:endnote w:type="continuationSeparator" w:id="0">
    <w:p w14:paraId="505F7026" w14:textId="77777777" w:rsidR="00FF3BE5" w:rsidRDefault="00FF3B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30776412"/>
      <w:docPartObj>
        <w:docPartGallery w:val="Page Numbers (Bottom of Page)"/>
        <w:docPartUnique/>
      </w:docPartObj>
    </w:sdtPr>
    <w:sdtContent>
      <w:p w14:paraId="2A6F70E0" w14:textId="77777777" w:rsidR="004B4635" w:rsidRDefault="004B4635">
        <w:pPr>
          <w:pStyle w:val="Zpat"/>
          <w:jc w:val="right"/>
        </w:pPr>
        <w:r>
          <w:fldChar w:fldCharType="begin"/>
        </w:r>
        <w:r>
          <w:instrText>PAGE   \* MERGEFORMAT</w:instrText>
        </w:r>
        <w:r>
          <w:fldChar w:fldCharType="separate"/>
        </w:r>
        <w:r>
          <w:rPr>
            <w:noProof/>
          </w:rPr>
          <w:t>3</w:t>
        </w:r>
        <w:r>
          <w:fldChar w:fldCharType="end"/>
        </w:r>
      </w:p>
    </w:sdtContent>
  </w:sdt>
  <w:p w14:paraId="104A1932" w14:textId="77777777" w:rsidR="004B4635" w:rsidRDefault="004B4635" w:rsidP="00772BE9">
    <w:pPr>
      <w:pStyle w:val="Zpat"/>
      <w:tabs>
        <w:tab w:val="clear" w:pos="4536"/>
        <w:tab w:val="clear" w:pos="9072"/>
        <w:tab w:val="left" w:pos="634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5EEA71" w14:textId="77777777" w:rsidR="00FF3BE5" w:rsidRDefault="00FF3BE5">
      <w:r>
        <w:separator/>
      </w:r>
    </w:p>
  </w:footnote>
  <w:footnote w:type="continuationSeparator" w:id="0">
    <w:p w14:paraId="5DC2F187" w14:textId="77777777" w:rsidR="00FF3BE5" w:rsidRDefault="00FF3B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2C7F1F" w14:textId="77777777" w:rsidR="004B4635" w:rsidRDefault="004B463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74FB9"/>
    <w:multiLevelType w:val="hybridMultilevel"/>
    <w:tmpl w:val="D2582BD2"/>
    <w:lvl w:ilvl="0" w:tplc="FFFFFFFF">
      <w:start w:val="1"/>
      <w:numFmt w:val="upp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3299518E"/>
    <w:multiLevelType w:val="hybridMultilevel"/>
    <w:tmpl w:val="632E780C"/>
    <w:lvl w:ilvl="0" w:tplc="CF76681C">
      <w:start w:val="1"/>
      <w:numFmt w:val="upperLetter"/>
      <w:pStyle w:val="Preambule"/>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362C6FCD"/>
    <w:multiLevelType w:val="multilevel"/>
    <w:tmpl w:val="CB70FD9A"/>
    <w:lvl w:ilvl="0">
      <w:start w:val="1"/>
      <w:numFmt w:val="decimal"/>
      <w:pStyle w:val="RLlneksmlouvy"/>
      <w:lvlText w:val="%1."/>
      <w:lvlJc w:val="left"/>
      <w:pPr>
        <w:tabs>
          <w:tab w:val="num" w:pos="737"/>
        </w:tabs>
        <w:ind w:left="737" w:hanging="737"/>
      </w:pPr>
      <w:rPr>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74"/>
        </w:tabs>
        <w:ind w:left="1474" w:hanging="737"/>
      </w:pPr>
      <w:rPr>
        <w:b w:val="0"/>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hint="default"/>
        <w:b w:val="0"/>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27236940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6977518">
    <w:abstractNumId w:val="1"/>
  </w:num>
  <w:num w:numId="3" w16cid:durableId="1639842903">
    <w:abstractNumId w:val="1"/>
    <w:lvlOverride w:ilvl="0">
      <w:startOverride w:val="1"/>
    </w:lvlOverride>
  </w:num>
  <w:num w:numId="4" w16cid:durableId="19538958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24290167">
    <w:abstractNumId w:val="1"/>
    <w:lvlOverride w:ilvl="0">
      <w:startOverride w:val="1"/>
    </w:lvlOverride>
  </w:num>
  <w:num w:numId="6" w16cid:durableId="939947728">
    <w:abstractNumId w:val="0"/>
  </w:num>
  <w:num w:numId="7" w16cid:durableId="5026220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635"/>
    <w:rsid w:val="003D7B39"/>
    <w:rsid w:val="004B4635"/>
    <w:rsid w:val="007D47D4"/>
    <w:rsid w:val="007E79E6"/>
    <w:rsid w:val="007E7C75"/>
    <w:rsid w:val="008B2552"/>
    <w:rsid w:val="00C670AD"/>
    <w:rsid w:val="00CA4CD9"/>
    <w:rsid w:val="00FF3B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03101"/>
  <w15:chartTrackingRefBased/>
  <w15:docId w15:val="{82C8511B-8BDF-4515-BDE5-A41BF3BE0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B4635"/>
    <w:pPr>
      <w:spacing w:after="0" w:line="240" w:lineRule="auto"/>
    </w:pPr>
    <w:rPr>
      <w:rFonts w:ascii="Times New Roman" w:hAnsi="Times New Roman" w:cs="Times New Roman"/>
      <w:color w:val="000000" w:themeColor="text1"/>
      <w14:ligatures w14:val="none"/>
    </w:rPr>
  </w:style>
  <w:style w:type="paragraph" w:styleId="Nadpis1">
    <w:name w:val="heading 1"/>
    <w:basedOn w:val="Normln"/>
    <w:next w:val="Normln"/>
    <w:link w:val="Nadpis1Char"/>
    <w:uiPriority w:val="9"/>
    <w:qFormat/>
    <w:rsid w:val="004B463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
    <w:next w:val="Normln"/>
    <w:link w:val="Nadpis2Char"/>
    <w:uiPriority w:val="9"/>
    <w:semiHidden/>
    <w:unhideWhenUsed/>
    <w:qFormat/>
    <w:rsid w:val="004B463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Normln"/>
    <w:next w:val="Normln"/>
    <w:link w:val="Nadpis3Char"/>
    <w:uiPriority w:val="9"/>
    <w:semiHidden/>
    <w:unhideWhenUsed/>
    <w:qFormat/>
    <w:rsid w:val="004B4635"/>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
    <w:next w:val="Normln"/>
    <w:link w:val="Nadpis4Char"/>
    <w:uiPriority w:val="9"/>
    <w:semiHidden/>
    <w:unhideWhenUsed/>
    <w:qFormat/>
    <w:rsid w:val="004B4635"/>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4B4635"/>
    <w:pPr>
      <w:keepNext/>
      <w:keepLines/>
      <w:spacing w:before="80" w:after="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4B4635"/>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4B4635"/>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4B4635"/>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4B4635"/>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B4635"/>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Standardnpsmoodstavce"/>
    <w:link w:val="Nadpis2"/>
    <w:uiPriority w:val="9"/>
    <w:semiHidden/>
    <w:rsid w:val="004B4635"/>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Standardnpsmoodstavce"/>
    <w:link w:val="Nadpis3"/>
    <w:uiPriority w:val="9"/>
    <w:semiHidden/>
    <w:rsid w:val="004B4635"/>
    <w:rPr>
      <w:rFonts w:eastAsiaTheme="majorEastAsia" w:cstheme="majorBidi"/>
      <w:color w:val="2F5496" w:themeColor="accent1" w:themeShade="BF"/>
      <w:sz w:val="28"/>
      <w:szCs w:val="28"/>
    </w:rPr>
  </w:style>
  <w:style w:type="character" w:customStyle="1" w:styleId="Nadpis4Char">
    <w:name w:val="Nadpis 4 Char"/>
    <w:basedOn w:val="Standardnpsmoodstavce"/>
    <w:link w:val="Nadpis4"/>
    <w:uiPriority w:val="9"/>
    <w:semiHidden/>
    <w:rsid w:val="004B4635"/>
    <w:rPr>
      <w:rFonts w:eastAsiaTheme="majorEastAsia" w:cstheme="majorBidi"/>
      <w:i/>
      <w:iCs/>
      <w:color w:val="2F5496" w:themeColor="accent1" w:themeShade="BF"/>
    </w:rPr>
  </w:style>
  <w:style w:type="character" w:customStyle="1" w:styleId="Nadpis5Char">
    <w:name w:val="Nadpis 5 Char"/>
    <w:basedOn w:val="Standardnpsmoodstavce"/>
    <w:link w:val="Nadpis5"/>
    <w:uiPriority w:val="9"/>
    <w:semiHidden/>
    <w:rsid w:val="004B4635"/>
    <w:rPr>
      <w:rFonts w:eastAsiaTheme="majorEastAsia" w:cstheme="majorBidi"/>
      <w:color w:val="2F5496" w:themeColor="accent1" w:themeShade="BF"/>
    </w:rPr>
  </w:style>
  <w:style w:type="character" w:customStyle="1" w:styleId="Nadpis6Char">
    <w:name w:val="Nadpis 6 Char"/>
    <w:basedOn w:val="Standardnpsmoodstavce"/>
    <w:link w:val="Nadpis6"/>
    <w:uiPriority w:val="9"/>
    <w:semiHidden/>
    <w:rsid w:val="004B4635"/>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4B4635"/>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4B4635"/>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4B4635"/>
    <w:rPr>
      <w:rFonts w:eastAsiaTheme="majorEastAsia" w:cstheme="majorBidi"/>
      <w:color w:val="272727" w:themeColor="text1" w:themeTint="D8"/>
    </w:rPr>
  </w:style>
  <w:style w:type="paragraph" w:styleId="Nzev">
    <w:name w:val="Title"/>
    <w:basedOn w:val="Normln"/>
    <w:next w:val="Normln"/>
    <w:link w:val="NzevChar"/>
    <w:uiPriority w:val="10"/>
    <w:qFormat/>
    <w:rsid w:val="004B4635"/>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4B4635"/>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4B4635"/>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4B4635"/>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4B4635"/>
    <w:pPr>
      <w:spacing w:before="160"/>
      <w:jc w:val="center"/>
    </w:pPr>
    <w:rPr>
      <w:i/>
      <w:iCs/>
      <w:color w:val="404040" w:themeColor="text1" w:themeTint="BF"/>
    </w:rPr>
  </w:style>
  <w:style w:type="character" w:customStyle="1" w:styleId="CittChar">
    <w:name w:val="Citát Char"/>
    <w:basedOn w:val="Standardnpsmoodstavce"/>
    <w:link w:val="Citt"/>
    <w:uiPriority w:val="29"/>
    <w:rsid w:val="004B4635"/>
    <w:rPr>
      <w:i/>
      <w:iCs/>
      <w:color w:val="404040" w:themeColor="text1" w:themeTint="BF"/>
    </w:rPr>
  </w:style>
  <w:style w:type="paragraph" w:styleId="Odstavecseseznamem">
    <w:name w:val="List Paragraph"/>
    <w:basedOn w:val="Normln"/>
    <w:uiPriority w:val="99"/>
    <w:qFormat/>
    <w:rsid w:val="004B4635"/>
    <w:pPr>
      <w:ind w:left="720"/>
      <w:contextualSpacing/>
    </w:pPr>
  </w:style>
  <w:style w:type="character" w:styleId="Zdraznnintenzivn">
    <w:name w:val="Intense Emphasis"/>
    <w:basedOn w:val="Standardnpsmoodstavce"/>
    <w:uiPriority w:val="21"/>
    <w:qFormat/>
    <w:rsid w:val="004B4635"/>
    <w:rPr>
      <w:i/>
      <w:iCs/>
      <w:color w:val="2F5496" w:themeColor="accent1" w:themeShade="BF"/>
    </w:rPr>
  </w:style>
  <w:style w:type="paragraph" w:styleId="Vrazncitt">
    <w:name w:val="Intense Quote"/>
    <w:basedOn w:val="Normln"/>
    <w:next w:val="Normln"/>
    <w:link w:val="VrazncittChar"/>
    <w:uiPriority w:val="30"/>
    <w:qFormat/>
    <w:rsid w:val="004B463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VrazncittChar">
    <w:name w:val="Výrazný citát Char"/>
    <w:basedOn w:val="Standardnpsmoodstavce"/>
    <w:link w:val="Vrazncitt"/>
    <w:uiPriority w:val="30"/>
    <w:rsid w:val="004B4635"/>
    <w:rPr>
      <w:i/>
      <w:iCs/>
      <w:color w:val="2F5496" w:themeColor="accent1" w:themeShade="BF"/>
    </w:rPr>
  </w:style>
  <w:style w:type="character" w:styleId="Odkazintenzivn">
    <w:name w:val="Intense Reference"/>
    <w:basedOn w:val="Standardnpsmoodstavce"/>
    <w:uiPriority w:val="32"/>
    <w:qFormat/>
    <w:rsid w:val="004B4635"/>
    <w:rPr>
      <w:b/>
      <w:bCs/>
      <w:smallCaps/>
      <w:color w:val="2F5496" w:themeColor="accent1" w:themeShade="BF"/>
      <w:spacing w:val="5"/>
    </w:rPr>
  </w:style>
  <w:style w:type="character" w:customStyle="1" w:styleId="preformatted">
    <w:name w:val="preformatted"/>
    <w:uiPriority w:val="99"/>
    <w:rsid w:val="004B4635"/>
  </w:style>
  <w:style w:type="paragraph" w:styleId="Zhlav">
    <w:name w:val="header"/>
    <w:basedOn w:val="Normln"/>
    <w:link w:val="ZhlavChar"/>
    <w:unhideWhenUsed/>
    <w:rsid w:val="004B4635"/>
    <w:pPr>
      <w:tabs>
        <w:tab w:val="center" w:pos="4536"/>
        <w:tab w:val="right" w:pos="9072"/>
      </w:tabs>
    </w:pPr>
  </w:style>
  <w:style w:type="character" w:customStyle="1" w:styleId="ZhlavChar">
    <w:name w:val="Záhlaví Char"/>
    <w:basedOn w:val="Standardnpsmoodstavce"/>
    <w:link w:val="Zhlav"/>
    <w:rsid w:val="004B4635"/>
    <w:rPr>
      <w:rFonts w:ascii="Times New Roman" w:hAnsi="Times New Roman" w:cs="Times New Roman"/>
      <w:color w:val="000000" w:themeColor="text1"/>
      <w14:ligatures w14:val="none"/>
    </w:rPr>
  </w:style>
  <w:style w:type="paragraph" w:styleId="Zpat">
    <w:name w:val="footer"/>
    <w:basedOn w:val="Normln"/>
    <w:link w:val="ZpatChar"/>
    <w:uiPriority w:val="99"/>
    <w:unhideWhenUsed/>
    <w:rsid w:val="004B4635"/>
    <w:pPr>
      <w:tabs>
        <w:tab w:val="center" w:pos="4536"/>
        <w:tab w:val="right" w:pos="9072"/>
      </w:tabs>
    </w:pPr>
  </w:style>
  <w:style w:type="character" w:customStyle="1" w:styleId="ZpatChar">
    <w:name w:val="Zápatí Char"/>
    <w:basedOn w:val="Standardnpsmoodstavce"/>
    <w:link w:val="Zpat"/>
    <w:uiPriority w:val="99"/>
    <w:rsid w:val="004B4635"/>
    <w:rPr>
      <w:rFonts w:ascii="Times New Roman" w:hAnsi="Times New Roman" w:cs="Times New Roman"/>
      <w:color w:val="000000" w:themeColor="text1"/>
      <w14:ligatures w14:val="none"/>
    </w:rPr>
  </w:style>
  <w:style w:type="paragraph" w:customStyle="1" w:styleId="RLlneksmlouvy">
    <w:name w:val="RL Článek smlouvy"/>
    <w:basedOn w:val="Normln"/>
    <w:next w:val="Normln"/>
    <w:qFormat/>
    <w:rsid w:val="004B4635"/>
    <w:pPr>
      <w:keepNext/>
      <w:numPr>
        <w:numId w:val="1"/>
      </w:numPr>
      <w:suppressAutoHyphens/>
      <w:spacing w:before="360" w:after="120" w:line="280" w:lineRule="exact"/>
      <w:jc w:val="both"/>
      <w:outlineLvl w:val="0"/>
    </w:pPr>
    <w:rPr>
      <w:rFonts w:ascii="Calibri" w:eastAsia="Times New Roman" w:hAnsi="Calibri"/>
      <w:b/>
      <w:caps/>
      <w:color w:val="auto"/>
    </w:rPr>
  </w:style>
  <w:style w:type="paragraph" w:customStyle="1" w:styleId="RLProhlensmluvnchstran">
    <w:name w:val="RL Prohlášení smluvních stran"/>
    <w:basedOn w:val="Normln"/>
    <w:link w:val="RLProhlensmluvnchstranChar"/>
    <w:uiPriority w:val="99"/>
    <w:rsid w:val="004B4635"/>
    <w:pPr>
      <w:spacing w:after="120" w:line="280" w:lineRule="exact"/>
      <w:jc w:val="center"/>
    </w:pPr>
    <w:rPr>
      <w:rFonts w:ascii="Garamond" w:eastAsia="Times New Roman" w:hAnsi="Garamond"/>
      <w:b/>
      <w:color w:val="auto"/>
      <w:sz w:val="24"/>
      <w:szCs w:val="24"/>
      <w:lang w:eastAsia="cs-CZ"/>
    </w:rPr>
  </w:style>
  <w:style w:type="character" w:customStyle="1" w:styleId="RLProhlensmluvnchstranChar">
    <w:name w:val="RL Prohlášení smluvních stran Char"/>
    <w:basedOn w:val="Standardnpsmoodstavce"/>
    <w:link w:val="RLProhlensmluvnchstran"/>
    <w:uiPriority w:val="99"/>
    <w:rsid w:val="004B4635"/>
    <w:rPr>
      <w:rFonts w:ascii="Garamond" w:eastAsia="Times New Roman" w:hAnsi="Garamond" w:cs="Times New Roman"/>
      <w:b/>
      <w:sz w:val="24"/>
      <w:szCs w:val="24"/>
      <w:lang w:eastAsia="cs-CZ"/>
      <w14:ligatures w14:val="none"/>
    </w:rPr>
  </w:style>
  <w:style w:type="character" w:customStyle="1" w:styleId="platne">
    <w:name w:val="platne"/>
    <w:basedOn w:val="Standardnpsmoodstavce"/>
    <w:uiPriority w:val="99"/>
    <w:rsid w:val="004B4635"/>
  </w:style>
  <w:style w:type="paragraph" w:customStyle="1" w:styleId="Preambule">
    <w:name w:val="Preambule"/>
    <w:basedOn w:val="Normln"/>
    <w:link w:val="PreambuleChar"/>
    <w:uiPriority w:val="99"/>
    <w:qFormat/>
    <w:rsid w:val="004B4635"/>
    <w:pPr>
      <w:numPr>
        <w:numId w:val="2"/>
      </w:numPr>
      <w:spacing w:after="120" w:line="280" w:lineRule="exact"/>
      <w:jc w:val="both"/>
    </w:pPr>
    <w:rPr>
      <w:rFonts w:ascii="Calibri" w:eastAsia="Times New Roman" w:hAnsi="Calibri"/>
      <w:color w:val="394A58"/>
      <w:sz w:val="24"/>
      <w:szCs w:val="24"/>
    </w:rPr>
  </w:style>
  <w:style w:type="character" w:customStyle="1" w:styleId="PreambuleChar">
    <w:name w:val="Preambule Char"/>
    <w:basedOn w:val="Standardnpsmoodstavce"/>
    <w:link w:val="Preambule"/>
    <w:uiPriority w:val="99"/>
    <w:rsid w:val="004B4635"/>
    <w:rPr>
      <w:rFonts w:ascii="Calibri" w:eastAsia="Times New Roman" w:hAnsi="Calibri" w:cs="Times New Roman"/>
      <w:color w:val="394A58"/>
      <w:sz w:val="24"/>
      <w:szCs w:val="24"/>
      <w14:ligatures w14:val="none"/>
    </w:rPr>
  </w:style>
  <w:style w:type="paragraph" w:styleId="Zkladntext">
    <w:name w:val="Body Text"/>
    <w:basedOn w:val="Normln"/>
    <w:link w:val="ZkladntextChar"/>
    <w:rsid w:val="004B4635"/>
    <w:pPr>
      <w:jc w:val="center"/>
    </w:pPr>
    <w:rPr>
      <w:rFonts w:ascii="Garamond" w:eastAsia="Times New Roman" w:hAnsi="Garamond"/>
      <w:b/>
      <w:color w:val="auto"/>
      <w:sz w:val="24"/>
      <w:szCs w:val="20"/>
      <w:lang w:eastAsia="cs-CZ"/>
    </w:rPr>
  </w:style>
  <w:style w:type="character" w:customStyle="1" w:styleId="ZkladntextChar">
    <w:name w:val="Základní text Char"/>
    <w:basedOn w:val="Standardnpsmoodstavce"/>
    <w:link w:val="Zkladntext"/>
    <w:rsid w:val="004B4635"/>
    <w:rPr>
      <w:rFonts w:ascii="Garamond" w:eastAsia="Times New Roman" w:hAnsi="Garamond" w:cs="Times New Roman"/>
      <w:b/>
      <w:sz w:val="24"/>
      <w:szCs w:val="20"/>
      <w:lang w:eastAsia="cs-CZ"/>
      <w14:ligatures w14:val="none"/>
    </w:rPr>
  </w:style>
  <w:style w:type="paragraph" w:customStyle="1" w:styleId="RLdajeosmluvnstrane">
    <w:name w:val="RL  údaje o smluvní strane"/>
    <w:basedOn w:val="Normln"/>
    <w:uiPriority w:val="99"/>
    <w:rsid w:val="004B4635"/>
    <w:pPr>
      <w:autoSpaceDE w:val="0"/>
      <w:autoSpaceDN w:val="0"/>
      <w:adjustRightInd w:val="0"/>
      <w:spacing w:after="120" w:line="280" w:lineRule="exact"/>
      <w:jc w:val="center"/>
    </w:pPr>
    <w:rPr>
      <w:rFonts w:ascii="Garamond" w:eastAsia="Times New Roman" w:hAnsi="Garamond"/>
      <w:sz w:val="24"/>
      <w:szCs w:val="24"/>
    </w:rPr>
  </w:style>
  <w:style w:type="paragraph" w:customStyle="1" w:styleId="RLClneksmlouvy">
    <w:name w:val="RL Clánek smlouvy"/>
    <w:basedOn w:val="Normln"/>
    <w:next w:val="RLTextclnkucslovan"/>
    <w:uiPriority w:val="99"/>
    <w:rsid w:val="004B4635"/>
    <w:pPr>
      <w:suppressAutoHyphens/>
      <w:autoSpaceDE w:val="0"/>
      <w:autoSpaceDN w:val="0"/>
      <w:adjustRightInd w:val="0"/>
      <w:spacing w:before="360" w:after="120" w:line="280" w:lineRule="exact"/>
      <w:ind w:left="737" w:hanging="737"/>
      <w:jc w:val="both"/>
      <w:outlineLvl w:val="0"/>
    </w:pPr>
    <w:rPr>
      <w:rFonts w:ascii="Calibri" w:eastAsia="Times New Roman" w:hAnsi="Calibri" w:cs="Calibri"/>
      <w:b/>
      <w:caps/>
      <w:szCs w:val="24"/>
    </w:rPr>
  </w:style>
  <w:style w:type="paragraph" w:customStyle="1" w:styleId="RLTextclnkucslovan">
    <w:name w:val="RL Text clánku císlovaný"/>
    <w:basedOn w:val="Normln"/>
    <w:uiPriority w:val="99"/>
    <w:rsid w:val="004B4635"/>
    <w:pPr>
      <w:autoSpaceDE w:val="0"/>
      <w:autoSpaceDN w:val="0"/>
      <w:adjustRightInd w:val="0"/>
      <w:spacing w:after="120" w:line="280" w:lineRule="exact"/>
      <w:jc w:val="both"/>
    </w:pPr>
    <w:rPr>
      <w:rFonts w:ascii="Calibri" w:eastAsia="Times New Roman" w:hAnsi="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913</Words>
  <Characters>5387</Characters>
  <Application>Microsoft Office Word</Application>
  <DocSecurity>0</DocSecurity>
  <Lines>44</Lines>
  <Paragraphs>12</Paragraphs>
  <ScaleCrop>false</ScaleCrop>
  <Company/>
  <LinksUpToDate>false</LinksUpToDate>
  <CharactersWithSpaces>6288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Svoboda Koubková advokáti </dc:creator>
  <cp:keywords/>
  <dc:description/>
  <cp:lastModifiedBy>Svoboda Koubková advokáti </cp:lastModifiedBy>
  <cp:revision>2</cp:revision>
  <dcterms:created xsi:type="dcterms:W3CDTF">2024-09-26T13:31:00Z</dcterms:created>
  <dcterms:modified xsi:type="dcterms:W3CDTF">2024-09-26T13:37:00Z</dcterms:modified>
</cp:coreProperties>
</file>